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11726">
      <w:pPr>
        <w:autoSpaceDE w:val="0"/>
        <w:autoSpaceDN w:val="0"/>
        <w:adjustRightInd w:val="0"/>
        <w:spacing w:line="360" w:lineRule="auto"/>
        <w:jc w:val="center"/>
        <w:rPr>
          <w:rFonts w:hint="eastAsia" w:ascii="黑体" w:hAnsi="宋体" w:eastAsia="黑体"/>
          <w:sz w:val="84"/>
          <w:szCs w:val="84"/>
          <w:lang w:val="zh-CN"/>
        </w:rPr>
      </w:pPr>
      <w:r>
        <w:rPr>
          <w:rFonts w:hint="eastAsia" w:ascii="黑体" w:hAnsi="宋体" w:eastAsia="黑体"/>
          <w:sz w:val="84"/>
          <w:szCs w:val="84"/>
          <w:lang w:val="zh-CN"/>
        </w:rPr>
        <w:t>新昌县中医院</w:t>
      </w:r>
    </w:p>
    <w:p w14:paraId="0FC6B77A">
      <w:pPr>
        <w:autoSpaceDE w:val="0"/>
        <w:autoSpaceDN w:val="0"/>
        <w:adjustRightInd w:val="0"/>
        <w:spacing w:line="360" w:lineRule="auto"/>
        <w:jc w:val="center"/>
        <w:rPr>
          <w:rFonts w:ascii="黑体" w:hAnsi="宋体" w:eastAsia="黑体"/>
          <w:sz w:val="84"/>
          <w:szCs w:val="84"/>
          <w:lang w:val="zh-CN"/>
        </w:rPr>
      </w:pPr>
      <w:r>
        <w:rPr>
          <w:rFonts w:hint="eastAsia" w:ascii="黑体" w:hAnsi="宋体" w:eastAsia="黑体"/>
          <w:sz w:val="84"/>
          <w:szCs w:val="84"/>
          <w:lang w:val="zh-CN"/>
        </w:rPr>
        <w:t>医用耗材</w:t>
      </w:r>
      <w:r>
        <w:rPr>
          <w:rFonts w:hint="eastAsia" w:ascii="黑体" w:hAnsi="宋体" w:eastAsia="黑体"/>
          <w:sz w:val="84"/>
          <w:szCs w:val="84"/>
          <w:lang w:val="en-US" w:eastAsia="zh-CN"/>
        </w:rPr>
        <w:t>采购</w:t>
      </w:r>
      <w:r>
        <w:rPr>
          <w:rFonts w:hint="eastAsia" w:ascii="黑体" w:hAnsi="宋体" w:eastAsia="黑体"/>
          <w:sz w:val="84"/>
          <w:szCs w:val="84"/>
          <w:lang w:val="zh-CN"/>
        </w:rPr>
        <w:t>文件</w:t>
      </w:r>
    </w:p>
    <w:p w14:paraId="760A68F9">
      <w:pPr>
        <w:autoSpaceDE w:val="0"/>
        <w:autoSpaceDN w:val="0"/>
        <w:adjustRightInd w:val="0"/>
        <w:spacing w:line="360" w:lineRule="auto"/>
        <w:jc w:val="center"/>
        <w:rPr>
          <w:rFonts w:ascii="黑体" w:hAnsi="宋体" w:eastAsia="黑体"/>
          <w:sz w:val="32"/>
          <w:szCs w:val="32"/>
          <w:lang w:val="zh-CN"/>
        </w:rPr>
      </w:pPr>
    </w:p>
    <w:p w14:paraId="7BDF520A">
      <w:pPr>
        <w:autoSpaceDE w:val="0"/>
        <w:autoSpaceDN w:val="0"/>
        <w:adjustRightInd w:val="0"/>
        <w:spacing w:line="360" w:lineRule="auto"/>
        <w:jc w:val="center"/>
        <w:rPr>
          <w:rFonts w:hint="default" w:ascii="黑体" w:hAnsi="宋体" w:eastAsia="黑体"/>
          <w:sz w:val="32"/>
          <w:szCs w:val="32"/>
          <w:lang w:val="en-US" w:eastAsia="zh-CN"/>
        </w:rPr>
      </w:pPr>
      <w:r>
        <w:rPr>
          <w:rFonts w:hint="eastAsia" w:ascii="黑体" w:hAnsi="宋体" w:eastAsia="黑体"/>
          <w:sz w:val="32"/>
          <w:szCs w:val="32"/>
          <w:lang w:val="en-US" w:eastAsia="zh-CN"/>
        </w:rPr>
        <w:t>项目</w:t>
      </w:r>
      <w:r>
        <w:rPr>
          <w:rFonts w:hint="eastAsia" w:ascii="黑体" w:hAnsi="宋体" w:eastAsia="黑体"/>
          <w:sz w:val="32"/>
          <w:szCs w:val="32"/>
          <w:lang w:val="zh-CN"/>
        </w:rPr>
        <w:t>编号：</w:t>
      </w:r>
      <w:r>
        <w:rPr>
          <w:rFonts w:hint="eastAsia" w:ascii="黑体" w:hAnsi="宋体" w:eastAsia="黑体"/>
          <w:sz w:val="32"/>
          <w:szCs w:val="32"/>
          <w:lang w:val="en-US" w:eastAsia="zh-CN"/>
        </w:rPr>
        <w:t>2025-HC-03</w:t>
      </w:r>
    </w:p>
    <w:p w14:paraId="1F2DC060">
      <w:pPr>
        <w:autoSpaceDE w:val="0"/>
        <w:autoSpaceDN w:val="0"/>
        <w:adjustRightInd w:val="0"/>
        <w:spacing w:line="360" w:lineRule="auto"/>
        <w:ind w:left="4154" w:leftChars="1216" w:hanging="1600" w:hangingChars="500"/>
        <w:rPr>
          <w:rFonts w:hint="default" w:ascii="黑体" w:hAnsi="宋体" w:eastAsia="黑体"/>
          <w:sz w:val="24"/>
          <w:szCs w:val="24"/>
          <w:lang w:val="en-US" w:eastAsia="zh-CN"/>
        </w:rPr>
      </w:pPr>
      <w:r>
        <w:rPr>
          <w:rFonts w:hint="eastAsia" w:ascii="黑体" w:hAnsi="宋体" w:eastAsia="黑体"/>
          <w:sz w:val="32"/>
          <w:szCs w:val="32"/>
          <w:lang w:val="zh-CN"/>
        </w:rPr>
        <w:t>项目</w:t>
      </w:r>
      <w:r>
        <w:rPr>
          <w:rFonts w:hint="eastAsia" w:ascii="黑体" w:hAnsi="宋体" w:eastAsia="黑体"/>
          <w:sz w:val="32"/>
          <w:szCs w:val="32"/>
          <w:lang w:val="en-US" w:eastAsia="zh-CN"/>
        </w:rPr>
        <w:t>名称</w:t>
      </w:r>
      <w:r>
        <w:rPr>
          <w:rFonts w:hint="eastAsia" w:ascii="黑体" w:hAnsi="宋体" w:eastAsia="黑体"/>
          <w:sz w:val="32"/>
          <w:szCs w:val="32"/>
          <w:lang w:val="zh-CN"/>
        </w:rPr>
        <w:t>：</w:t>
      </w:r>
      <w:r>
        <w:rPr>
          <w:rFonts w:hint="eastAsia" w:ascii="黑体" w:hAnsi="宋体" w:eastAsia="黑体"/>
          <w:sz w:val="32"/>
          <w:szCs w:val="32"/>
          <w:lang w:val="en-US" w:eastAsia="zh-CN"/>
        </w:rPr>
        <w:t>麻醉类</w:t>
      </w:r>
    </w:p>
    <w:p w14:paraId="04971CC8">
      <w:pPr>
        <w:autoSpaceDE w:val="0"/>
        <w:autoSpaceDN w:val="0"/>
        <w:adjustRightInd w:val="0"/>
        <w:spacing w:after="468" w:line="360" w:lineRule="auto"/>
        <w:jc w:val="center"/>
        <w:rPr>
          <w:rFonts w:ascii="宋体" w:hAnsi="宋体"/>
          <w:sz w:val="18"/>
          <w:szCs w:val="18"/>
          <w:lang w:val="zh-CN"/>
        </w:rPr>
      </w:pPr>
      <w:r>
        <w:rPr>
          <w:rFonts w:hint="eastAsia" w:ascii="宋体" w:hAnsi="宋体"/>
          <w:sz w:val="18"/>
          <w:szCs w:val="18"/>
          <w:lang w:val="zh-CN"/>
        </w:rPr>
        <w:t xml:space="preserve">    </w:t>
      </w:r>
    </w:p>
    <w:p w14:paraId="117D4D37">
      <w:pPr>
        <w:autoSpaceDE w:val="0"/>
        <w:autoSpaceDN w:val="0"/>
        <w:adjustRightInd w:val="0"/>
        <w:spacing w:after="468" w:line="360" w:lineRule="auto"/>
        <w:jc w:val="center"/>
        <w:rPr>
          <w:rFonts w:ascii="宋体" w:hAnsi="宋体"/>
          <w:sz w:val="18"/>
          <w:szCs w:val="18"/>
          <w:lang w:val="zh-CN"/>
        </w:rPr>
      </w:pPr>
      <w:r>
        <w:rPr>
          <w:rFonts w:hint="eastAsia" w:ascii="宋体" w:hAnsi="宋体"/>
          <w:sz w:val="18"/>
          <w:szCs w:val="18"/>
          <w:lang w:val="zh-CN"/>
        </w:rPr>
        <w:t xml:space="preserve">  </w:t>
      </w:r>
    </w:p>
    <w:p w14:paraId="0A460836">
      <w:pPr>
        <w:autoSpaceDE w:val="0"/>
        <w:autoSpaceDN w:val="0"/>
        <w:adjustRightInd w:val="0"/>
        <w:spacing w:after="468" w:line="360" w:lineRule="auto"/>
        <w:jc w:val="center"/>
        <w:rPr>
          <w:rFonts w:ascii="宋体" w:hAnsi="宋体"/>
          <w:sz w:val="18"/>
          <w:szCs w:val="18"/>
          <w:lang w:val="zh-CN"/>
        </w:rPr>
      </w:pPr>
    </w:p>
    <w:p w14:paraId="5CDB81EC">
      <w:pPr>
        <w:autoSpaceDE w:val="0"/>
        <w:autoSpaceDN w:val="0"/>
        <w:adjustRightInd w:val="0"/>
        <w:spacing w:line="360" w:lineRule="auto"/>
        <w:jc w:val="center"/>
        <w:rPr>
          <w:rFonts w:ascii="宋体" w:hAnsi="宋体"/>
          <w:sz w:val="44"/>
          <w:szCs w:val="44"/>
          <w:lang w:val="zh-CN"/>
        </w:rPr>
      </w:pPr>
    </w:p>
    <w:p w14:paraId="049B43CA">
      <w:pPr>
        <w:autoSpaceDE w:val="0"/>
        <w:autoSpaceDN w:val="0"/>
        <w:adjustRightInd w:val="0"/>
        <w:spacing w:line="360" w:lineRule="auto"/>
        <w:rPr>
          <w:rFonts w:ascii="宋体" w:hAnsi="宋体"/>
          <w:sz w:val="44"/>
          <w:szCs w:val="44"/>
          <w:lang w:val="zh-CN"/>
        </w:rPr>
      </w:pPr>
    </w:p>
    <w:p w14:paraId="37E5BC15">
      <w:pPr>
        <w:autoSpaceDE w:val="0"/>
        <w:autoSpaceDN w:val="0"/>
        <w:adjustRightInd w:val="0"/>
        <w:spacing w:line="360" w:lineRule="auto"/>
        <w:rPr>
          <w:rFonts w:ascii="宋体" w:hAnsi="宋体"/>
          <w:sz w:val="44"/>
          <w:szCs w:val="44"/>
          <w:lang w:val="zh-CN"/>
        </w:rPr>
      </w:pPr>
    </w:p>
    <w:p w14:paraId="75683530">
      <w:pPr>
        <w:autoSpaceDE w:val="0"/>
        <w:autoSpaceDN w:val="0"/>
        <w:adjustRightInd w:val="0"/>
        <w:spacing w:line="360" w:lineRule="auto"/>
        <w:rPr>
          <w:rFonts w:ascii="宋体" w:hAnsi="宋体"/>
          <w:sz w:val="44"/>
          <w:szCs w:val="44"/>
          <w:lang w:val="zh-CN"/>
        </w:rPr>
      </w:pPr>
    </w:p>
    <w:p w14:paraId="1797349A">
      <w:pPr>
        <w:autoSpaceDE w:val="0"/>
        <w:autoSpaceDN w:val="0"/>
        <w:adjustRightInd w:val="0"/>
        <w:spacing w:line="360" w:lineRule="auto"/>
        <w:jc w:val="center"/>
        <w:rPr>
          <w:rFonts w:ascii="黑体" w:hAnsi="宋体" w:eastAsia="黑体"/>
          <w:sz w:val="32"/>
          <w:szCs w:val="32"/>
          <w:lang w:val="zh-CN"/>
        </w:rPr>
      </w:pPr>
      <w:r>
        <w:rPr>
          <w:rFonts w:hint="eastAsia" w:ascii="黑体" w:hAnsi="宋体" w:eastAsia="黑体"/>
          <w:sz w:val="32"/>
          <w:szCs w:val="32"/>
          <w:lang w:val="zh-CN"/>
        </w:rPr>
        <w:t>新昌县中医院</w:t>
      </w:r>
    </w:p>
    <w:p w14:paraId="18C208DE">
      <w:pPr>
        <w:autoSpaceDE w:val="0"/>
        <w:autoSpaceDN w:val="0"/>
        <w:adjustRightInd w:val="0"/>
        <w:spacing w:line="360" w:lineRule="auto"/>
        <w:jc w:val="center"/>
        <w:rPr>
          <w:rFonts w:hint="default" w:ascii="黑体" w:hAnsi="宋体" w:eastAsia="黑体"/>
          <w:sz w:val="32"/>
          <w:szCs w:val="32"/>
          <w:lang w:val="en-US" w:eastAsia="zh-CN"/>
        </w:rPr>
      </w:pPr>
      <w:r>
        <w:rPr>
          <w:rFonts w:hint="eastAsia" w:ascii="黑体" w:hAnsi="宋体" w:eastAsia="黑体"/>
          <w:sz w:val="32"/>
          <w:szCs w:val="32"/>
          <w:lang w:val="en-US" w:eastAsia="zh-CN"/>
        </w:rPr>
        <w:t>2025</w:t>
      </w:r>
      <w:r>
        <w:rPr>
          <w:rFonts w:hint="eastAsia" w:ascii="黑体" w:hAnsi="宋体" w:eastAsia="黑体"/>
          <w:sz w:val="32"/>
          <w:szCs w:val="32"/>
          <w:lang w:val="zh-CN"/>
        </w:rPr>
        <w:t>-</w:t>
      </w:r>
      <w:r>
        <w:rPr>
          <w:rFonts w:hint="eastAsia" w:ascii="黑体" w:hAnsi="宋体" w:eastAsia="黑体"/>
          <w:sz w:val="32"/>
          <w:szCs w:val="32"/>
          <w:lang w:val="en-US" w:eastAsia="zh-CN"/>
        </w:rPr>
        <w:t>06</w:t>
      </w:r>
    </w:p>
    <w:p w14:paraId="0FABDC1E">
      <w:pPr>
        <w:rPr>
          <w:rFonts w:ascii="Times New Roman" w:hAnsi="Times New Roman"/>
          <w:szCs w:val="24"/>
          <w:lang w:val="zh-CN"/>
        </w:rPr>
      </w:pPr>
    </w:p>
    <w:p w14:paraId="2B4FB038">
      <w:pPr>
        <w:autoSpaceDE w:val="0"/>
        <w:autoSpaceDN w:val="0"/>
        <w:adjustRightInd w:val="0"/>
        <w:spacing w:line="360" w:lineRule="auto"/>
        <w:rPr>
          <w:rFonts w:ascii="宋体" w:hAnsi="宋体"/>
          <w:b/>
          <w:bCs/>
          <w:sz w:val="10"/>
          <w:szCs w:val="10"/>
          <w:lang w:val="zh-CN"/>
        </w:rPr>
      </w:pPr>
    </w:p>
    <w:p w14:paraId="30D98FEA">
      <w:pPr>
        <w:autoSpaceDE w:val="0"/>
        <w:autoSpaceDN w:val="0"/>
        <w:adjustRightInd w:val="0"/>
        <w:spacing w:line="360" w:lineRule="auto"/>
        <w:rPr>
          <w:rFonts w:ascii="宋体" w:hAnsi="宋体"/>
          <w:b/>
          <w:bCs/>
          <w:sz w:val="10"/>
          <w:szCs w:val="10"/>
          <w:lang w:val="zh-CN"/>
        </w:rPr>
      </w:pPr>
    </w:p>
    <w:p w14:paraId="5DF006E0">
      <w:pPr>
        <w:autoSpaceDE w:val="0"/>
        <w:autoSpaceDN w:val="0"/>
        <w:adjustRightInd w:val="0"/>
        <w:spacing w:line="360" w:lineRule="auto"/>
        <w:rPr>
          <w:rFonts w:ascii="宋体" w:hAnsi="宋体"/>
          <w:b/>
          <w:bCs/>
          <w:sz w:val="10"/>
          <w:szCs w:val="10"/>
          <w:lang w:val="zh-CN"/>
        </w:rPr>
      </w:pPr>
    </w:p>
    <w:p w14:paraId="73AEBCB3">
      <w:pPr>
        <w:autoSpaceDE w:val="0"/>
        <w:autoSpaceDN w:val="0"/>
        <w:adjustRightInd w:val="0"/>
        <w:spacing w:line="360" w:lineRule="auto"/>
        <w:rPr>
          <w:rFonts w:ascii="宋体" w:hAnsi="宋体"/>
          <w:b/>
          <w:bCs/>
          <w:sz w:val="10"/>
          <w:szCs w:val="10"/>
          <w:lang w:val="zh-CN"/>
        </w:rPr>
      </w:pPr>
    </w:p>
    <w:p w14:paraId="407B730E">
      <w:pPr>
        <w:autoSpaceDE w:val="0"/>
        <w:autoSpaceDN w:val="0"/>
        <w:adjustRightInd w:val="0"/>
        <w:spacing w:line="360" w:lineRule="auto"/>
        <w:rPr>
          <w:rFonts w:ascii="宋体" w:hAnsi="宋体"/>
          <w:b/>
          <w:bCs/>
          <w:sz w:val="10"/>
          <w:szCs w:val="10"/>
          <w:lang w:val="zh-CN"/>
        </w:rPr>
      </w:pPr>
    </w:p>
    <w:p w14:paraId="43AA2FAB">
      <w:pPr>
        <w:autoSpaceDE w:val="0"/>
        <w:autoSpaceDN w:val="0"/>
        <w:adjustRightInd w:val="0"/>
        <w:spacing w:line="360" w:lineRule="auto"/>
        <w:rPr>
          <w:rFonts w:ascii="宋体" w:hAnsi="宋体"/>
          <w:b/>
          <w:bCs/>
          <w:sz w:val="10"/>
          <w:szCs w:val="10"/>
          <w:lang w:val="zh-CN"/>
        </w:rPr>
      </w:pPr>
    </w:p>
    <w:p w14:paraId="0F536640">
      <w:pPr>
        <w:autoSpaceDE w:val="0"/>
        <w:autoSpaceDN w:val="0"/>
        <w:adjustRightInd w:val="0"/>
        <w:spacing w:line="360" w:lineRule="auto"/>
        <w:rPr>
          <w:rFonts w:hint="eastAsia" w:ascii="宋体" w:hAnsi="宋体"/>
          <w:b/>
          <w:bCs/>
          <w:sz w:val="10"/>
          <w:szCs w:val="10"/>
          <w:lang w:val="zh-CN"/>
        </w:rPr>
      </w:pPr>
    </w:p>
    <w:p w14:paraId="194227A6">
      <w:pPr>
        <w:widowControl/>
        <w:jc w:val="center"/>
        <w:rPr>
          <w:rFonts w:ascii="宋体" w:hAnsi="宋体"/>
          <w:b/>
          <w:bCs/>
          <w:sz w:val="36"/>
          <w:szCs w:val="36"/>
          <w:lang w:val="zh-CN"/>
        </w:rPr>
      </w:pPr>
      <w:r>
        <w:rPr>
          <w:rFonts w:hint="eastAsia" w:ascii="宋体" w:hAnsi="宋体"/>
          <w:b/>
          <w:bCs/>
          <w:sz w:val="36"/>
          <w:szCs w:val="36"/>
          <w:lang w:val="zh-CN"/>
        </w:rPr>
        <w:t>目      录</w:t>
      </w:r>
    </w:p>
    <w:p w14:paraId="33BB1DE8">
      <w:pPr>
        <w:widowControl/>
        <w:spacing w:line="720" w:lineRule="auto"/>
        <w:ind w:firstLine="1084" w:firstLineChars="300"/>
        <w:jc w:val="left"/>
        <w:rPr>
          <w:rFonts w:ascii="宋体" w:hAnsi="宋体"/>
          <w:b/>
          <w:bCs/>
          <w:sz w:val="36"/>
          <w:szCs w:val="36"/>
          <w:lang w:val="zh-CN"/>
        </w:rPr>
      </w:pPr>
      <w:r>
        <w:rPr>
          <w:rFonts w:hint="eastAsia" w:ascii="宋体" w:hAnsi="宋体"/>
          <w:b/>
          <w:bCs/>
          <w:sz w:val="36"/>
          <w:szCs w:val="36"/>
          <w:lang w:val="en-US" w:eastAsia="zh-CN"/>
        </w:rPr>
        <w:t>采购</w:t>
      </w:r>
      <w:r>
        <w:rPr>
          <w:rFonts w:hint="eastAsia" w:ascii="宋体" w:hAnsi="宋体"/>
          <w:b/>
          <w:bCs/>
          <w:sz w:val="36"/>
          <w:szCs w:val="36"/>
          <w:lang w:val="zh-CN"/>
        </w:rPr>
        <w:t>公告</w:t>
      </w:r>
    </w:p>
    <w:p w14:paraId="6AA2E8F8">
      <w:pPr>
        <w:widowControl/>
        <w:spacing w:line="600" w:lineRule="auto"/>
        <w:ind w:firstLine="1084" w:firstLineChars="300"/>
        <w:jc w:val="left"/>
        <w:rPr>
          <w:rFonts w:ascii="宋体" w:hAnsi="宋体"/>
          <w:b/>
          <w:bCs/>
          <w:sz w:val="36"/>
          <w:szCs w:val="36"/>
          <w:lang w:val="zh-CN"/>
        </w:rPr>
      </w:pPr>
      <w:r>
        <w:rPr>
          <w:rFonts w:hint="eastAsia" w:ascii="宋体" w:hAnsi="宋体"/>
          <w:b/>
          <w:bCs/>
          <w:sz w:val="36"/>
          <w:szCs w:val="36"/>
          <w:lang w:val="zh-CN"/>
        </w:rPr>
        <w:t>第一章  采购需求</w:t>
      </w:r>
    </w:p>
    <w:p w14:paraId="6C89C7A9">
      <w:pPr>
        <w:widowControl/>
        <w:spacing w:line="600" w:lineRule="auto"/>
        <w:ind w:firstLine="1084" w:firstLineChars="300"/>
        <w:jc w:val="left"/>
        <w:rPr>
          <w:rFonts w:ascii="宋体" w:hAnsi="宋体"/>
          <w:b/>
          <w:bCs/>
          <w:sz w:val="36"/>
          <w:szCs w:val="36"/>
          <w:lang w:val="zh-CN"/>
        </w:rPr>
      </w:pPr>
      <w:r>
        <w:rPr>
          <w:rFonts w:hint="eastAsia" w:ascii="宋体" w:hAnsi="宋体"/>
          <w:b/>
          <w:bCs/>
          <w:sz w:val="36"/>
          <w:szCs w:val="36"/>
          <w:lang w:val="zh-CN"/>
        </w:rPr>
        <w:t>第二章  投标须知</w:t>
      </w:r>
    </w:p>
    <w:p w14:paraId="76AE822C">
      <w:pPr>
        <w:widowControl/>
        <w:spacing w:line="600" w:lineRule="auto"/>
        <w:ind w:firstLine="1084" w:firstLineChars="300"/>
        <w:jc w:val="left"/>
        <w:rPr>
          <w:rFonts w:ascii="宋体" w:hAnsi="宋体"/>
          <w:b/>
          <w:bCs/>
          <w:sz w:val="36"/>
          <w:szCs w:val="36"/>
          <w:lang w:val="zh-CN"/>
        </w:rPr>
      </w:pPr>
      <w:r>
        <w:rPr>
          <w:rFonts w:hint="eastAsia" w:ascii="宋体" w:hAnsi="宋体"/>
          <w:b/>
          <w:bCs/>
          <w:sz w:val="36"/>
          <w:szCs w:val="36"/>
          <w:lang w:val="zh-CN"/>
        </w:rPr>
        <w:t>第三章  合同主要格式</w:t>
      </w:r>
    </w:p>
    <w:p w14:paraId="0686645E">
      <w:pPr>
        <w:widowControl/>
        <w:spacing w:line="600" w:lineRule="auto"/>
        <w:ind w:firstLine="1084" w:firstLineChars="300"/>
        <w:jc w:val="left"/>
        <w:rPr>
          <w:rFonts w:ascii="宋体" w:hAnsi="宋体"/>
          <w:b/>
          <w:bCs/>
          <w:sz w:val="36"/>
          <w:szCs w:val="36"/>
          <w:lang w:val="zh-CN"/>
        </w:rPr>
      </w:pPr>
      <w:r>
        <w:rPr>
          <w:rFonts w:hint="eastAsia" w:ascii="宋体" w:hAnsi="宋体"/>
          <w:b/>
          <w:bCs/>
          <w:sz w:val="36"/>
          <w:szCs w:val="36"/>
          <w:lang w:val="zh-CN"/>
        </w:rPr>
        <w:t>第四章  投标文件格式</w:t>
      </w:r>
    </w:p>
    <w:p w14:paraId="5DE7D92C">
      <w:pPr>
        <w:widowControl/>
        <w:spacing w:line="720" w:lineRule="auto"/>
        <w:ind w:firstLine="1084" w:firstLineChars="300"/>
        <w:jc w:val="left"/>
        <w:rPr>
          <w:rFonts w:ascii="宋体" w:hAnsi="宋体"/>
          <w:b/>
          <w:bCs/>
          <w:sz w:val="36"/>
          <w:szCs w:val="36"/>
          <w:lang w:val="zh-CN"/>
        </w:rPr>
      </w:pPr>
    </w:p>
    <w:p w14:paraId="3A912CC7">
      <w:pPr>
        <w:widowControl/>
        <w:ind w:firstLine="1084" w:firstLineChars="300"/>
        <w:jc w:val="left"/>
        <w:rPr>
          <w:rFonts w:ascii="宋体" w:hAnsi="宋体"/>
          <w:b/>
          <w:bCs/>
          <w:sz w:val="36"/>
          <w:szCs w:val="36"/>
          <w:lang w:val="zh-CN"/>
        </w:rPr>
      </w:pPr>
    </w:p>
    <w:p w14:paraId="531989FC">
      <w:pPr>
        <w:widowControl/>
        <w:ind w:firstLine="1084" w:firstLineChars="300"/>
        <w:jc w:val="left"/>
        <w:rPr>
          <w:rFonts w:ascii="宋体" w:hAnsi="宋体"/>
          <w:b/>
          <w:bCs/>
          <w:sz w:val="36"/>
          <w:szCs w:val="36"/>
          <w:lang w:val="zh-CN"/>
        </w:rPr>
      </w:pPr>
    </w:p>
    <w:p w14:paraId="2BEDF861">
      <w:pPr>
        <w:widowControl/>
        <w:ind w:firstLine="1084" w:firstLineChars="300"/>
        <w:jc w:val="left"/>
        <w:rPr>
          <w:rFonts w:ascii="宋体" w:hAnsi="宋体"/>
          <w:b/>
          <w:bCs/>
          <w:sz w:val="36"/>
          <w:szCs w:val="36"/>
          <w:lang w:val="zh-CN"/>
        </w:rPr>
      </w:pPr>
    </w:p>
    <w:p w14:paraId="75634749">
      <w:pPr>
        <w:widowControl/>
        <w:ind w:firstLine="1084" w:firstLineChars="300"/>
        <w:jc w:val="left"/>
        <w:rPr>
          <w:rFonts w:ascii="宋体" w:hAnsi="宋体"/>
          <w:b/>
          <w:bCs/>
          <w:sz w:val="36"/>
          <w:szCs w:val="36"/>
          <w:lang w:val="zh-CN"/>
        </w:rPr>
      </w:pPr>
    </w:p>
    <w:p w14:paraId="1550E965">
      <w:pPr>
        <w:widowControl/>
        <w:jc w:val="left"/>
        <w:rPr>
          <w:rFonts w:hint="eastAsia" w:ascii="宋体" w:hAnsi="宋体"/>
          <w:b/>
          <w:bCs/>
          <w:sz w:val="36"/>
          <w:szCs w:val="36"/>
          <w:lang w:val="zh-CN"/>
        </w:rPr>
      </w:pPr>
    </w:p>
    <w:p w14:paraId="0E79686C">
      <w:pPr>
        <w:widowControl/>
        <w:jc w:val="left"/>
        <w:rPr>
          <w:rFonts w:hint="eastAsia" w:ascii="宋体" w:hAnsi="宋体"/>
          <w:b/>
          <w:bCs/>
          <w:sz w:val="36"/>
          <w:szCs w:val="36"/>
          <w:lang w:val="zh-CN"/>
        </w:rPr>
      </w:pPr>
    </w:p>
    <w:p w14:paraId="1B059388">
      <w:pPr>
        <w:widowControl/>
        <w:jc w:val="left"/>
        <w:rPr>
          <w:rFonts w:hint="eastAsia" w:ascii="宋体" w:hAnsi="宋体"/>
          <w:b/>
          <w:bCs/>
          <w:sz w:val="36"/>
          <w:szCs w:val="36"/>
          <w:lang w:val="zh-CN"/>
        </w:rPr>
      </w:pPr>
    </w:p>
    <w:p w14:paraId="7A96643D">
      <w:pPr>
        <w:widowControl/>
        <w:jc w:val="left"/>
        <w:rPr>
          <w:rFonts w:hint="eastAsia" w:ascii="宋体" w:hAnsi="宋体"/>
          <w:b/>
          <w:bCs/>
          <w:sz w:val="36"/>
          <w:szCs w:val="36"/>
          <w:lang w:val="zh-CN"/>
        </w:rPr>
      </w:pPr>
    </w:p>
    <w:p w14:paraId="24E2A978">
      <w:pPr>
        <w:widowControl/>
        <w:jc w:val="left"/>
        <w:rPr>
          <w:rFonts w:hint="eastAsia" w:ascii="宋体" w:hAnsi="宋体"/>
          <w:b/>
          <w:bCs/>
          <w:sz w:val="36"/>
          <w:szCs w:val="36"/>
          <w:lang w:val="zh-CN"/>
        </w:rPr>
      </w:pPr>
    </w:p>
    <w:p w14:paraId="1BC00F6E">
      <w:pPr>
        <w:widowControl/>
        <w:jc w:val="left"/>
        <w:rPr>
          <w:rFonts w:hint="eastAsia" w:ascii="宋体" w:hAnsi="宋体"/>
          <w:b/>
          <w:bCs/>
          <w:sz w:val="36"/>
          <w:szCs w:val="36"/>
          <w:lang w:val="zh-CN"/>
        </w:rPr>
      </w:pPr>
    </w:p>
    <w:p w14:paraId="27E67ED4">
      <w:pPr>
        <w:widowControl/>
        <w:jc w:val="left"/>
        <w:rPr>
          <w:rFonts w:hint="eastAsia" w:ascii="宋体" w:hAnsi="宋体"/>
          <w:b/>
          <w:bCs/>
          <w:sz w:val="36"/>
          <w:szCs w:val="36"/>
          <w:lang w:val="zh-CN"/>
        </w:rPr>
      </w:pPr>
    </w:p>
    <w:p w14:paraId="0A6F9BB6">
      <w:pPr>
        <w:spacing w:after="156" w:afterLines="50"/>
        <w:jc w:val="center"/>
        <w:rPr>
          <w:rFonts w:hint="eastAsia" w:ascii="宋体" w:hAnsi="宋体"/>
          <w:b/>
          <w:bCs/>
          <w:sz w:val="44"/>
          <w:szCs w:val="44"/>
        </w:rPr>
      </w:pPr>
      <w:r>
        <w:rPr>
          <w:rFonts w:hint="eastAsia" w:ascii="宋体" w:hAnsi="宋体"/>
          <w:b/>
          <w:bCs/>
          <w:sz w:val="44"/>
          <w:szCs w:val="44"/>
          <w:lang w:val="en-US" w:eastAsia="zh-CN"/>
        </w:rPr>
        <w:t>新昌县中医院麻醉类医用耗材采购</w:t>
      </w:r>
      <w:r>
        <w:rPr>
          <w:rFonts w:hint="eastAsia" w:ascii="宋体" w:hAnsi="宋体"/>
          <w:b/>
          <w:bCs/>
          <w:sz w:val="44"/>
          <w:szCs w:val="44"/>
        </w:rPr>
        <w:t>公告</w:t>
      </w:r>
    </w:p>
    <w:p w14:paraId="13B3129B">
      <w:pPr>
        <w:spacing w:before="156" w:beforeLines="50" w:after="156" w:afterLines="50" w:line="420" w:lineRule="exact"/>
        <w:jc w:val="center"/>
        <w:rPr>
          <w:rFonts w:hint="default" w:ascii="宋体" w:hAnsi="宋体" w:eastAsia="宋体"/>
          <w:sz w:val="24"/>
          <w:szCs w:val="24"/>
          <w:lang w:val="en-US" w:eastAsia="zh-CN"/>
        </w:rPr>
      </w:pPr>
      <w:r>
        <w:rPr>
          <w:rFonts w:hint="eastAsia" w:ascii="宋体" w:hAnsi="宋体"/>
          <w:sz w:val="24"/>
          <w:szCs w:val="24"/>
        </w:rPr>
        <w:t>项目编号：</w:t>
      </w:r>
      <w:r>
        <w:rPr>
          <w:rFonts w:hint="eastAsia" w:ascii="宋体" w:hAnsi="宋体"/>
          <w:sz w:val="24"/>
          <w:szCs w:val="24"/>
          <w:lang w:val="en-US" w:eastAsia="zh-CN"/>
        </w:rPr>
        <w:t>2025-HC-03</w:t>
      </w:r>
    </w:p>
    <w:p w14:paraId="7BEBECFD">
      <w:pPr>
        <w:spacing w:line="420" w:lineRule="exact"/>
        <w:ind w:firstLine="567"/>
        <w:rPr>
          <w:rFonts w:ascii="宋体" w:hAnsi="宋体"/>
          <w:sz w:val="24"/>
          <w:szCs w:val="24"/>
        </w:rPr>
      </w:pPr>
      <w:r>
        <w:rPr>
          <w:rFonts w:hint="eastAsia" w:ascii="宋体" w:hAnsi="宋体"/>
          <w:sz w:val="24"/>
        </w:rPr>
        <w:t>根据浙江省药械采购中心相关文件精神以及医院医用耗材</w:t>
      </w:r>
      <w:r>
        <w:rPr>
          <w:rFonts w:hint="eastAsia" w:ascii="宋体" w:hAnsi="宋体"/>
          <w:sz w:val="24"/>
          <w:lang w:val="en-US" w:eastAsia="zh-CN"/>
        </w:rPr>
        <w:t>阳光采购</w:t>
      </w:r>
      <w:r>
        <w:rPr>
          <w:rFonts w:hint="eastAsia" w:ascii="宋体" w:hAnsi="宋体"/>
          <w:sz w:val="24"/>
        </w:rPr>
        <w:t>实施方案等相关规定，</w:t>
      </w:r>
      <w:r>
        <w:rPr>
          <w:rFonts w:hint="eastAsia" w:ascii="宋体" w:hAnsi="宋体"/>
          <w:sz w:val="24"/>
          <w:szCs w:val="24"/>
        </w:rPr>
        <w:t>新昌县中医院</w:t>
      </w:r>
      <w:r>
        <w:rPr>
          <w:rFonts w:hint="eastAsia" w:ascii="宋体" w:hAnsi="宋体"/>
          <w:sz w:val="24"/>
        </w:rPr>
        <w:t>就</w:t>
      </w:r>
      <w:r>
        <w:rPr>
          <w:rFonts w:hint="eastAsia" w:ascii="宋体" w:hAnsi="宋体"/>
          <w:sz w:val="24"/>
          <w:lang w:val="en-US" w:eastAsia="zh-CN"/>
        </w:rPr>
        <w:t>麻醉类医用耗材</w:t>
      </w:r>
      <w:r>
        <w:rPr>
          <w:rFonts w:hint="eastAsia" w:ascii="宋体" w:hAnsi="宋体"/>
          <w:sz w:val="24"/>
        </w:rPr>
        <w:t>进行</w:t>
      </w:r>
      <w:r>
        <w:rPr>
          <w:rFonts w:hint="eastAsia" w:ascii="宋体" w:hAnsi="宋体"/>
          <w:sz w:val="24"/>
          <w:lang w:val="en-US" w:eastAsia="zh-CN"/>
        </w:rPr>
        <w:t>院内</w:t>
      </w:r>
      <w:r>
        <w:rPr>
          <w:rFonts w:hint="eastAsia" w:ascii="宋体" w:hAnsi="宋体"/>
          <w:sz w:val="24"/>
        </w:rPr>
        <w:t>确标工作</w:t>
      </w:r>
      <w:r>
        <w:rPr>
          <w:rFonts w:hint="eastAsia" w:ascii="宋体" w:hAnsi="宋体"/>
          <w:sz w:val="24"/>
          <w:szCs w:val="24"/>
        </w:rPr>
        <w:t>，现将有关事项公告如下：</w:t>
      </w:r>
    </w:p>
    <w:p w14:paraId="72439691">
      <w:pPr>
        <w:spacing w:line="420" w:lineRule="exact"/>
        <w:ind w:firstLine="567"/>
        <w:rPr>
          <w:rFonts w:hint="eastAsia" w:ascii="宋体" w:hAnsi="宋体"/>
          <w:color w:val="auto"/>
          <w:sz w:val="24"/>
          <w:szCs w:val="24"/>
        </w:rPr>
      </w:pPr>
      <w:r>
        <w:rPr>
          <w:rFonts w:hint="eastAsia" w:ascii="宋体" w:hAnsi="宋体"/>
          <w:sz w:val="24"/>
          <w:szCs w:val="24"/>
        </w:rPr>
        <w:t>1、项目概况</w:t>
      </w:r>
      <w:r>
        <w:rPr>
          <w:rFonts w:hint="eastAsia" w:ascii="宋体" w:hAnsi="宋体"/>
          <w:sz w:val="24"/>
        </w:rPr>
        <w:t>及要求</w:t>
      </w:r>
      <w:r>
        <w:rPr>
          <w:rFonts w:hint="eastAsia" w:ascii="宋体" w:hAnsi="宋体"/>
          <w:sz w:val="24"/>
          <w:szCs w:val="24"/>
        </w:rPr>
        <w:t>：</w:t>
      </w:r>
      <w:r>
        <w:rPr>
          <w:rFonts w:hint="eastAsia" w:ascii="宋体" w:hAnsi="宋体"/>
          <w:color w:val="auto"/>
          <w:sz w:val="24"/>
          <w:szCs w:val="24"/>
        </w:rPr>
        <w:t>新昌县中医院</w:t>
      </w:r>
      <w:r>
        <w:rPr>
          <w:rFonts w:hint="eastAsia" w:ascii="宋体" w:hAnsi="宋体"/>
          <w:color w:val="auto"/>
          <w:sz w:val="24"/>
          <w:lang w:val="en-US" w:eastAsia="zh-CN"/>
        </w:rPr>
        <w:t>麻醉类医用耗材</w:t>
      </w:r>
      <w:r>
        <w:rPr>
          <w:rFonts w:hint="eastAsia" w:ascii="宋体" w:hAnsi="宋体"/>
          <w:color w:val="auto"/>
          <w:sz w:val="24"/>
          <w:szCs w:val="24"/>
        </w:rPr>
        <w:t>，</w:t>
      </w:r>
      <w:r>
        <w:rPr>
          <w:rFonts w:hint="eastAsia" w:ascii="宋体" w:hAnsi="宋体"/>
          <w:color w:val="auto"/>
          <w:sz w:val="24"/>
          <w:szCs w:val="24"/>
          <w:lang w:val="en-US" w:eastAsia="zh-CN"/>
        </w:rPr>
        <w:t>详见采购需求。</w:t>
      </w:r>
    </w:p>
    <w:p w14:paraId="3E009089">
      <w:pPr>
        <w:spacing w:line="420" w:lineRule="exact"/>
        <w:ind w:firstLine="567"/>
        <w:rPr>
          <w:rFonts w:ascii="宋体" w:hAnsi="宋体"/>
          <w:sz w:val="24"/>
          <w:szCs w:val="24"/>
        </w:rPr>
      </w:pPr>
      <w:r>
        <w:rPr>
          <w:rFonts w:hint="eastAsia" w:ascii="宋体" w:hAnsi="宋体"/>
          <w:sz w:val="24"/>
          <w:szCs w:val="24"/>
        </w:rPr>
        <w:t>2、投标人资格：</w:t>
      </w:r>
    </w:p>
    <w:p w14:paraId="5F38FF40">
      <w:pPr>
        <w:spacing w:line="440" w:lineRule="exact"/>
        <w:ind w:firstLine="567"/>
        <w:rPr>
          <w:rFonts w:ascii="宋体" w:hAnsi="宋体"/>
          <w:sz w:val="24"/>
          <w:szCs w:val="24"/>
        </w:rPr>
      </w:pPr>
      <w:r>
        <w:rPr>
          <w:rFonts w:hint="eastAsia" w:ascii="宋体" w:hAnsi="宋体"/>
          <w:sz w:val="24"/>
          <w:szCs w:val="24"/>
        </w:rPr>
        <w:t>（1）投标人必须符合《中华人民共和国政府采购法》第22条规定的要求；</w:t>
      </w:r>
    </w:p>
    <w:p w14:paraId="61CA04E6">
      <w:pPr>
        <w:spacing w:line="440" w:lineRule="exact"/>
        <w:ind w:firstLine="567"/>
        <w:rPr>
          <w:rFonts w:hint="eastAsia" w:ascii="宋体" w:hAnsi="宋体"/>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）具有与本项目相适应的</w:t>
      </w:r>
      <w:r>
        <w:rPr>
          <w:rFonts w:hint="eastAsia" w:ascii="宋体" w:hAnsi="宋体"/>
          <w:sz w:val="24"/>
          <w:szCs w:val="24"/>
          <w:lang w:val="en-US" w:eastAsia="zh-CN"/>
        </w:rPr>
        <w:t>产品</w:t>
      </w:r>
      <w:r>
        <w:rPr>
          <w:rFonts w:hint="eastAsia" w:ascii="宋体" w:hAnsi="宋体"/>
          <w:sz w:val="24"/>
          <w:szCs w:val="24"/>
        </w:rPr>
        <w:t>经营许可证</w:t>
      </w:r>
      <w:r>
        <w:rPr>
          <w:rFonts w:hint="eastAsia" w:ascii="宋体" w:hAnsi="宋体"/>
          <w:sz w:val="24"/>
          <w:szCs w:val="24"/>
          <w:lang w:val="en-US" w:eastAsia="zh-CN"/>
        </w:rPr>
        <w:t>件</w:t>
      </w:r>
      <w:r>
        <w:rPr>
          <w:rFonts w:hint="eastAsia" w:ascii="宋体" w:hAnsi="宋体"/>
          <w:sz w:val="24"/>
          <w:szCs w:val="24"/>
        </w:rPr>
        <w:t>或生产许可证</w:t>
      </w:r>
      <w:r>
        <w:rPr>
          <w:rFonts w:hint="eastAsia" w:ascii="宋体" w:hAnsi="宋体"/>
          <w:sz w:val="24"/>
          <w:szCs w:val="24"/>
          <w:lang w:val="en-US" w:eastAsia="zh-CN"/>
        </w:rPr>
        <w:t>或服务能力</w:t>
      </w:r>
      <w:r>
        <w:rPr>
          <w:rFonts w:hint="eastAsia" w:ascii="宋体" w:hAnsi="宋体"/>
          <w:sz w:val="24"/>
          <w:szCs w:val="24"/>
        </w:rPr>
        <w:t>；</w:t>
      </w:r>
    </w:p>
    <w:p w14:paraId="52119EB0">
      <w:pPr>
        <w:spacing w:line="440" w:lineRule="exact"/>
        <w:ind w:firstLine="567"/>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sz w:val="24"/>
        </w:rPr>
        <w:t>）投标人</w:t>
      </w:r>
      <w:r>
        <w:rPr>
          <w:rFonts w:hint="eastAsia" w:ascii="宋体" w:hAnsi="宋体"/>
          <w:sz w:val="24"/>
          <w:szCs w:val="24"/>
          <w:lang w:val="en-US" w:eastAsia="zh-CN"/>
        </w:rPr>
        <w:t>具有浙江省“两定”平台交易资格；</w:t>
      </w:r>
    </w:p>
    <w:p w14:paraId="39CC1BB0">
      <w:pPr>
        <w:spacing w:line="440" w:lineRule="exact"/>
        <w:ind w:firstLine="567"/>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4</w:t>
      </w:r>
      <w:r>
        <w:rPr>
          <w:rFonts w:hint="eastAsia" w:ascii="Times New Roman" w:hAnsi="Times New Roman"/>
          <w:sz w:val="24"/>
          <w:szCs w:val="24"/>
        </w:rPr>
        <w:t>）本项目不接受联合体投标。</w:t>
      </w:r>
    </w:p>
    <w:p w14:paraId="2F010FB7">
      <w:pPr>
        <w:spacing w:line="420" w:lineRule="exact"/>
        <w:ind w:firstLine="567"/>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报名</w:t>
      </w:r>
      <w:r>
        <w:rPr>
          <w:rFonts w:hint="eastAsia" w:ascii="宋体" w:hAnsi="宋体"/>
          <w:sz w:val="24"/>
          <w:szCs w:val="24"/>
        </w:rPr>
        <w:t>及投标截止时间</w:t>
      </w:r>
      <w:r>
        <w:rPr>
          <w:rFonts w:hint="eastAsia" w:ascii="宋体" w:hAnsi="宋体"/>
          <w:sz w:val="24"/>
          <w:szCs w:val="24"/>
          <w:lang w:eastAsia="zh-CN"/>
        </w:rPr>
        <w:t>、</w:t>
      </w:r>
      <w:r>
        <w:rPr>
          <w:rFonts w:hint="eastAsia" w:ascii="宋体" w:hAnsi="宋体"/>
          <w:sz w:val="24"/>
          <w:szCs w:val="24"/>
        </w:rPr>
        <w:t>提交地点：</w:t>
      </w:r>
    </w:p>
    <w:p w14:paraId="347491EC">
      <w:pPr>
        <w:spacing w:line="420" w:lineRule="exact"/>
        <w:ind w:firstLine="567"/>
        <w:rPr>
          <w:rFonts w:hint="eastAsia" w:ascii="宋体" w:hAnsi="宋体"/>
          <w:color w:val="auto"/>
          <w:sz w:val="24"/>
          <w:szCs w:val="24"/>
        </w:rPr>
      </w:pPr>
      <w:r>
        <w:rPr>
          <w:rFonts w:hint="eastAsia" w:ascii="宋体" w:hAnsi="宋体"/>
          <w:color w:val="auto"/>
          <w:sz w:val="24"/>
          <w:szCs w:val="24"/>
        </w:rPr>
        <w:t>时间：</w:t>
      </w:r>
      <w:r>
        <w:rPr>
          <w:rFonts w:hint="eastAsia" w:ascii="宋体" w:hAnsi="宋体"/>
          <w:color w:val="auto"/>
          <w:sz w:val="24"/>
          <w:szCs w:val="24"/>
          <w:lang w:val="en-US" w:eastAsia="zh-CN"/>
        </w:rPr>
        <w:t>2025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 xml:space="preserve">日至 </w:t>
      </w:r>
      <w:r>
        <w:rPr>
          <w:rFonts w:hint="eastAsia" w:ascii="宋体" w:hAnsi="宋体"/>
          <w:color w:val="auto"/>
          <w:sz w:val="24"/>
          <w:szCs w:val="24"/>
          <w:lang w:val="en-US" w:eastAsia="zh-CN"/>
        </w:rPr>
        <w:t>2025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19</w:t>
      </w:r>
      <w:bookmarkStart w:id="2" w:name="_GoBack"/>
      <w:bookmarkEnd w:id="2"/>
      <w:r>
        <w:rPr>
          <w:rFonts w:hint="eastAsia" w:ascii="宋体" w:hAnsi="宋体"/>
          <w:color w:val="auto"/>
          <w:sz w:val="24"/>
          <w:szCs w:val="24"/>
        </w:rPr>
        <w:t>日上午8:</w:t>
      </w:r>
      <w:r>
        <w:rPr>
          <w:rFonts w:hint="eastAsia" w:ascii="宋体" w:hAnsi="宋体"/>
          <w:color w:val="auto"/>
          <w:sz w:val="24"/>
          <w:szCs w:val="24"/>
          <w:lang w:val="en-US" w:eastAsia="zh-CN"/>
        </w:rPr>
        <w:t>0</w:t>
      </w:r>
      <w:r>
        <w:rPr>
          <w:rFonts w:hint="eastAsia" w:ascii="宋体" w:hAnsi="宋体"/>
          <w:color w:val="auto"/>
          <w:sz w:val="24"/>
          <w:szCs w:val="24"/>
        </w:rPr>
        <w:t>0-11:30时整；下午1</w:t>
      </w: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r>
        <w:rPr>
          <w:rFonts w:hint="eastAsia" w:ascii="宋体" w:hAnsi="宋体"/>
          <w:color w:val="auto"/>
          <w:sz w:val="24"/>
          <w:szCs w:val="24"/>
          <w:lang w:val="en-US" w:eastAsia="zh-CN"/>
        </w:rPr>
        <w:t>17</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0时整(双休日及法定节假日除外）</w:t>
      </w:r>
      <w:r>
        <w:rPr>
          <w:rFonts w:hint="eastAsia" w:ascii="宋体" w:hAnsi="宋体"/>
          <w:color w:val="auto"/>
          <w:sz w:val="24"/>
          <w:szCs w:val="24"/>
          <w:lang w:eastAsia="zh-CN"/>
        </w:rPr>
        <w:t>，</w:t>
      </w:r>
      <w:r>
        <w:rPr>
          <w:rFonts w:hint="eastAsia" w:ascii="宋体" w:hAnsi="宋体"/>
          <w:color w:val="auto"/>
          <w:sz w:val="24"/>
          <w:szCs w:val="24"/>
        </w:rPr>
        <w:t>投标人将</w:t>
      </w:r>
      <w:r>
        <w:rPr>
          <w:rFonts w:hint="eastAsia" w:ascii="宋体" w:hAnsi="宋体"/>
          <w:color w:val="auto"/>
          <w:sz w:val="24"/>
          <w:szCs w:val="24"/>
          <w:lang w:val="en-US" w:eastAsia="zh-CN"/>
        </w:rPr>
        <w:t>报名资料及样品等</w:t>
      </w:r>
      <w:r>
        <w:rPr>
          <w:rFonts w:hint="eastAsia" w:ascii="宋体" w:hAnsi="宋体"/>
          <w:color w:val="auto"/>
          <w:sz w:val="24"/>
          <w:szCs w:val="24"/>
        </w:rPr>
        <w:t>送交到新昌县中医院</w:t>
      </w:r>
      <w:r>
        <w:rPr>
          <w:rFonts w:hint="eastAsia" w:ascii="宋体" w:hAnsi="宋体"/>
          <w:b w:val="0"/>
          <w:bCs w:val="0"/>
          <w:color w:val="auto"/>
          <w:sz w:val="24"/>
          <w:szCs w:val="24"/>
          <w:lang w:val="en-US" w:eastAsia="zh-CN"/>
        </w:rPr>
        <w:t>总务设备仓库（3号楼3楼）</w:t>
      </w:r>
      <w:r>
        <w:rPr>
          <w:rFonts w:hint="eastAsia" w:ascii="宋体" w:hAnsi="宋体"/>
          <w:color w:val="auto"/>
          <w:sz w:val="24"/>
          <w:szCs w:val="24"/>
          <w:lang w:eastAsia="zh-CN"/>
        </w:rPr>
        <w:t>，</w:t>
      </w:r>
      <w:r>
        <w:rPr>
          <w:rFonts w:hint="eastAsia" w:ascii="宋体" w:hAnsi="宋体"/>
          <w:color w:val="auto"/>
          <w:sz w:val="24"/>
          <w:szCs w:val="24"/>
          <w:lang w:val="en-US" w:eastAsia="zh-CN"/>
        </w:rPr>
        <w:t>也</w:t>
      </w:r>
      <w:r>
        <w:rPr>
          <w:rFonts w:hint="eastAsia" w:ascii="宋体" w:hAnsi="宋体"/>
          <w:color w:val="auto"/>
          <w:sz w:val="24"/>
          <w:szCs w:val="24"/>
        </w:rPr>
        <w:t>可</w:t>
      </w:r>
      <w:r>
        <w:rPr>
          <w:rFonts w:hint="eastAsia" w:ascii="宋体" w:hAnsi="宋体"/>
          <w:color w:val="auto"/>
          <w:sz w:val="24"/>
          <w:szCs w:val="24"/>
          <w:lang w:eastAsia="zh-CN"/>
        </w:rPr>
        <w:t>通过快递送达，</w:t>
      </w:r>
      <w:r>
        <w:rPr>
          <w:rFonts w:hint="eastAsia" w:ascii="宋体" w:hAnsi="宋体"/>
          <w:color w:val="auto"/>
          <w:sz w:val="24"/>
          <w:szCs w:val="24"/>
        </w:rPr>
        <w:t>逾期送达作无效标处理。</w:t>
      </w:r>
    </w:p>
    <w:p w14:paraId="5812614C">
      <w:pPr>
        <w:spacing w:line="420" w:lineRule="exact"/>
        <w:ind w:firstLine="567"/>
        <w:rPr>
          <w:rFonts w:hint="default" w:ascii="宋体" w:hAnsi="宋体" w:cs="宋体"/>
          <w:b/>
          <w:bCs/>
          <w:i w:val="0"/>
          <w:iCs w:val="0"/>
          <w:caps w:val="0"/>
          <w:color w:val="auto"/>
          <w:spacing w:val="0"/>
          <w:sz w:val="24"/>
          <w:szCs w:val="24"/>
          <w:shd w:val="clear" w:fill="FFFFFF"/>
          <w:lang w:val="en-US" w:eastAsia="zh-CN"/>
        </w:rPr>
      </w:pPr>
      <w:r>
        <w:rPr>
          <w:rFonts w:hint="eastAsia" w:ascii="宋体" w:hAnsi="宋体"/>
          <w:b w:val="0"/>
          <w:bCs w:val="0"/>
          <w:color w:val="auto"/>
          <w:sz w:val="24"/>
          <w:szCs w:val="24"/>
        </w:rPr>
        <w:t>报名时</w:t>
      </w:r>
      <w:r>
        <w:rPr>
          <w:rFonts w:hint="eastAsia" w:ascii="宋体" w:hAnsi="宋体"/>
          <w:b w:val="0"/>
          <w:bCs w:val="0"/>
          <w:color w:val="auto"/>
          <w:sz w:val="24"/>
          <w:szCs w:val="24"/>
          <w:lang w:val="en-US" w:eastAsia="zh-CN"/>
        </w:rPr>
        <w:t>需提供：（1）按照采购需求中的要求数量提供样品，注意样品标签格式参照附件，本院已在用的产品可以不提供，但需在报名登记表的样品递交标项内注明；（2）</w:t>
      </w:r>
      <w:r>
        <w:rPr>
          <w:rFonts w:hint="eastAsia" w:ascii="宋体" w:hAnsi="宋体"/>
          <w:b w:val="0"/>
          <w:bCs w:val="0"/>
          <w:color w:val="auto"/>
          <w:sz w:val="24"/>
          <w:szCs w:val="24"/>
        </w:rPr>
        <w:t>营业执照副本复印件、生产或经营许可证、</w:t>
      </w:r>
      <w:r>
        <w:rPr>
          <w:rFonts w:hint="eastAsia" w:ascii="宋体" w:hAnsi="宋体"/>
          <w:b w:val="0"/>
          <w:bCs w:val="0"/>
          <w:color w:val="auto"/>
          <w:sz w:val="24"/>
          <w:szCs w:val="24"/>
          <w:lang w:val="en-US" w:eastAsia="zh-CN"/>
        </w:rPr>
        <w:t>产品注册证，</w:t>
      </w:r>
      <w:r>
        <w:rPr>
          <w:rFonts w:hint="eastAsia" w:ascii="宋体" w:hAnsi="宋体"/>
          <w:b w:val="0"/>
          <w:bCs w:val="0"/>
          <w:color w:val="auto"/>
          <w:sz w:val="24"/>
          <w:szCs w:val="24"/>
        </w:rPr>
        <w:t>复印件须加盖公章</w:t>
      </w:r>
      <w:r>
        <w:rPr>
          <w:rFonts w:hint="eastAsia" w:ascii="宋体" w:hAnsi="宋体" w:cs="宋体"/>
          <w:b w:val="0"/>
          <w:bCs w:val="0"/>
          <w:i w:val="0"/>
          <w:iCs w:val="0"/>
          <w:caps w:val="0"/>
          <w:color w:val="auto"/>
          <w:spacing w:val="0"/>
          <w:sz w:val="24"/>
          <w:szCs w:val="24"/>
          <w:shd w:val="clear" w:fill="FFFFFF"/>
          <w:lang w:eastAsia="zh-CN"/>
        </w:rPr>
        <w:t>；（</w:t>
      </w:r>
      <w:r>
        <w:rPr>
          <w:rFonts w:hint="eastAsia" w:ascii="宋体" w:hAnsi="宋体" w:cs="宋体"/>
          <w:b w:val="0"/>
          <w:bCs w:val="0"/>
          <w:i w:val="0"/>
          <w:iCs w:val="0"/>
          <w:caps w:val="0"/>
          <w:color w:val="auto"/>
          <w:spacing w:val="0"/>
          <w:sz w:val="24"/>
          <w:szCs w:val="24"/>
          <w:shd w:val="clear" w:fill="FFFFFF"/>
          <w:lang w:val="en-US" w:eastAsia="zh-CN"/>
        </w:rPr>
        <w:t>3</w:t>
      </w:r>
      <w:r>
        <w:rPr>
          <w:rFonts w:hint="eastAsia" w:ascii="宋体" w:hAnsi="宋体" w:cs="宋体"/>
          <w:b w:val="0"/>
          <w:bCs w:val="0"/>
          <w:i w:val="0"/>
          <w:iCs w:val="0"/>
          <w:caps w:val="0"/>
          <w:color w:val="auto"/>
          <w:spacing w:val="0"/>
          <w:sz w:val="24"/>
          <w:szCs w:val="24"/>
          <w:shd w:val="clear" w:fill="FFFFFF"/>
          <w:lang w:eastAsia="zh-CN"/>
        </w:rPr>
        <w:t>）</w:t>
      </w:r>
      <w:r>
        <w:rPr>
          <w:rFonts w:hint="eastAsia" w:ascii="宋体" w:hAnsi="宋体" w:cs="宋体"/>
          <w:b w:val="0"/>
          <w:bCs w:val="0"/>
          <w:i w:val="0"/>
          <w:iCs w:val="0"/>
          <w:caps w:val="0"/>
          <w:color w:val="auto"/>
          <w:spacing w:val="0"/>
          <w:sz w:val="24"/>
          <w:szCs w:val="24"/>
          <w:shd w:val="clear" w:fill="FFFFFF"/>
          <w:lang w:val="en-US" w:eastAsia="zh-CN"/>
        </w:rPr>
        <w:t>报价单；（4）产品在两定平台挂网信息的截图。</w:t>
      </w:r>
    </w:p>
    <w:p w14:paraId="68B900B0">
      <w:pPr>
        <w:spacing w:line="420" w:lineRule="exact"/>
        <w:ind w:firstLine="567"/>
        <w:rPr>
          <w:rFonts w:hint="default" w:ascii="宋体" w:hAnsi="宋体" w:eastAsia="宋体"/>
          <w:color w:val="C00000"/>
          <w:sz w:val="24"/>
          <w:szCs w:val="24"/>
          <w:lang w:val="en-US" w:eastAsia="zh-CN"/>
        </w:rPr>
      </w:pPr>
      <w:r>
        <w:rPr>
          <w:rFonts w:hint="eastAsia" w:ascii="宋体" w:hAnsi="宋体"/>
          <w:sz w:val="24"/>
          <w:szCs w:val="24"/>
          <w:lang w:val="en-US" w:eastAsia="zh-CN"/>
        </w:rPr>
        <w:t>4.标书提交时间及地点：</w:t>
      </w:r>
      <w:r>
        <w:rPr>
          <w:rFonts w:hint="eastAsia" w:ascii="宋体" w:hAnsi="宋体"/>
          <w:b/>
          <w:bCs/>
          <w:color w:val="auto"/>
          <w:sz w:val="24"/>
          <w:szCs w:val="24"/>
          <w:lang w:val="en-US" w:eastAsia="zh-CN"/>
        </w:rPr>
        <w:t>2025年6月23日17:00时前将正本1份</w:t>
      </w:r>
      <w:r>
        <w:rPr>
          <w:rFonts w:hint="eastAsia" w:ascii="宋体" w:hAnsi="宋体"/>
          <w:b/>
          <w:bCs/>
          <w:color w:val="auto"/>
          <w:sz w:val="24"/>
          <w:szCs w:val="24"/>
        </w:rPr>
        <w:t>送达到</w:t>
      </w:r>
      <w:r>
        <w:rPr>
          <w:rFonts w:hint="eastAsia" w:ascii="宋体" w:hAnsi="宋体"/>
          <w:color w:val="auto"/>
          <w:sz w:val="24"/>
          <w:szCs w:val="24"/>
          <w:lang w:val="en-US" w:eastAsia="zh-CN"/>
        </w:rPr>
        <w:t>或快递至</w:t>
      </w:r>
      <w:r>
        <w:rPr>
          <w:rFonts w:hint="eastAsia" w:ascii="宋体" w:hAnsi="宋体"/>
          <w:color w:val="auto"/>
          <w:sz w:val="24"/>
          <w:szCs w:val="24"/>
        </w:rPr>
        <w:t>新昌县中医院门诊五楼设备物资科</w:t>
      </w:r>
      <w:r>
        <w:rPr>
          <w:rFonts w:hint="eastAsia" w:ascii="宋体" w:hAnsi="宋体"/>
          <w:color w:val="auto"/>
          <w:sz w:val="24"/>
          <w:szCs w:val="24"/>
          <w:lang w:eastAsia="zh-CN"/>
        </w:rPr>
        <w:t>，</w:t>
      </w:r>
      <w:r>
        <w:rPr>
          <w:rFonts w:hint="eastAsia" w:ascii="宋体" w:hAnsi="宋体"/>
          <w:color w:val="auto"/>
          <w:sz w:val="24"/>
          <w:szCs w:val="24"/>
        </w:rPr>
        <w:t>逾期送达作无效标处理。</w:t>
      </w:r>
    </w:p>
    <w:p w14:paraId="53BBC13C">
      <w:pPr>
        <w:spacing w:line="420" w:lineRule="exact"/>
        <w:ind w:firstLine="567"/>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、投标保证金：本项目无须缴纳投标保证金</w:t>
      </w:r>
    </w:p>
    <w:p w14:paraId="78B8E974">
      <w:pPr>
        <w:spacing w:line="420" w:lineRule="exact"/>
        <w:ind w:firstLine="567"/>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确</w:t>
      </w:r>
      <w:r>
        <w:rPr>
          <w:rFonts w:hint="eastAsia" w:ascii="宋体" w:hAnsi="宋体"/>
          <w:sz w:val="24"/>
          <w:szCs w:val="24"/>
        </w:rPr>
        <w:t>标时间</w:t>
      </w:r>
      <w:r>
        <w:rPr>
          <w:rFonts w:hint="eastAsia" w:ascii="宋体" w:hAnsi="宋体"/>
          <w:sz w:val="24"/>
          <w:szCs w:val="24"/>
          <w:lang w:eastAsia="zh-CN"/>
        </w:rPr>
        <w:t>、</w:t>
      </w:r>
      <w:r>
        <w:rPr>
          <w:rFonts w:hint="eastAsia" w:ascii="宋体" w:hAnsi="宋体"/>
          <w:sz w:val="24"/>
          <w:szCs w:val="24"/>
        </w:rPr>
        <w:t>地点</w:t>
      </w:r>
    </w:p>
    <w:p w14:paraId="0AC511E8">
      <w:pPr>
        <w:spacing w:line="420" w:lineRule="exact"/>
        <w:ind w:left="479" w:leftChars="228" w:firstLine="0" w:firstLineChars="0"/>
        <w:rPr>
          <w:rFonts w:hint="default" w:ascii="宋体" w:hAnsi="宋体"/>
          <w:sz w:val="24"/>
          <w:szCs w:val="24"/>
          <w:lang w:val="en-US" w:eastAsia="zh-CN"/>
        </w:rPr>
      </w:pPr>
      <w:r>
        <w:rPr>
          <w:rFonts w:hint="eastAsia" w:ascii="宋体" w:hAnsi="宋体"/>
          <w:color w:val="auto"/>
          <w:sz w:val="24"/>
          <w:szCs w:val="24"/>
          <w:lang w:val="en-US" w:eastAsia="zh-CN"/>
        </w:rPr>
        <w:t>具体时间另行通知，</w:t>
      </w:r>
      <w:r>
        <w:rPr>
          <w:rFonts w:hint="eastAsia" w:ascii="宋体" w:hAnsi="宋体"/>
          <w:b/>
          <w:bCs/>
          <w:sz w:val="24"/>
          <w:szCs w:val="24"/>
          <w:lang w:val="en-US" w:eastAsia="zh-CN"/>
        </w:rPr>
        <w:t>确标时投标人无需派人参加。</w:t>
      </w:r>
    </w:p>
    <w:p w14:paraId="57ED5B2F">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、采购单位联系人</w:t>
      </w:r>
    </w:p>
    <w:p w14:paraId="610E5321">
      <w:pPr>
        <w:spacing w:line="420" w:lineRule="exact"/>
        <w:ind w:firstLine="567"/>
        <w:rPr>
          <w:rFonts w:hint="eastAsia" w:ascii="宋体" w:hAnsi="宋体"/>
          <w:sz w:val="24"/>
          <w:szCs w:val="24"/>
        </w:rPr>
      </w:pPr>
      <w:r>
        <w:rPr>
          <w:rFonts w:hint="eastAsia" w:ascii="宋体" w:hAnsi="宋体"/>
          <w:sz w:val="24"/>
          <w:szCs w:val="24"/>
        </w:rPr>
        <w:t>新昌县中医院</w:t>
      </w:r>
      <w:r>
        <w:rPr>
          <w:rFonts w:hint="eastAsia" w:ascii="宋体" w:hAnsi="宋体"/>
          <w:sz w:val="24"/>
          <w:szCs w:val="24"/>
          <w:lang w:val="en-US" w:eastAsia="zh-CN"/>
        </w:rPr>
        <w:t xml:space="preserve"> 采购中心</w:t>
      </w:r>
      <w:r>
        <w:rPr>
          <w:rFonts w:hint="eastAsia" w:ascii="宋体" w:hAnsi="宋体"/>
          <w:sz w:val="24"/>
          <w:szCs w:val="24"/>
        </w:rPr>
        <w:t xml:space="preserve"> </w:t>
      </w:r>
      <w:r>
        <w:rPr>
          <w:rFonts w:hint="eastAsia" w:ascii="宋体" w:hAnsi="宋体"/>
          <w:sz w:val="24"/>
          <w:szCs w:val="24"/>
          <w:lang w:val="en-US" w:eastAsia="zh-CN"/>
        </w:rPr>
        <w:t xml:space="preserve">      陈老师   </w:t>
      </w:r>
      <w:r>
        <w:rPr>
          <w:rFonts w:hint="eastAsia" w:ascii="宋体" w:hAnsi="宋体"/>
          <w:sz w:val="24"/>
          <w:szCs w:val="24"/>
        </w:rPr>
        <w:t>电话：0575-86</w:t>
      </w:r>
      <w:r>
        <w:rPr>
          <w:rFonts w:hint="eastAsia" w:ascii="宋体" w:hAnsi="宋体"/>
          <w:sz w:val="24"/>
          <w:szCs w:val="24"/>
          <w:lang w:val="en-US" w:eastAsia="zh-CN"/>
        </w:rPr>
        <w:t>502833</w:t>
      </w:r>
      <w:r>
        <w:rPr>
          <w:rFonts w:hint="eastAsia" w:ascii="宋体" w:hAnsi="宋体"/>
          <w:sz w:val="24"/>
          <w:szCs w:val="24"/>
        </w:rPr>
        <w:t xml:space="preserve"> </w:t>
      </w:r>
    </w:p>
    <w:p w14:paraId="33FC720D">
      <w:pPr>
        <w:spacing w:line="420" w:lineRule="exact"/>
        <w:ind w:firstLine="2160" w:firstLineChars="900"/>
        <w:rPr>
          <w:rFonts w:hint="eastAsia"/>
        </w:rPr>
      </w:pPr>
      <w:r>
        <w:rPr>
          <w:rFonts w:hint="eastAsia" w:ascii="宋体" w:hAnsi="宋体"/>
          <w:sz w:val="24"/>
          <w:szCs w:val="24"/>
          <w:lang w:val="en-US" w:eastAsia="zh-CN"/>
        </w:rPr>
        <w:t>总务设备仓库   吕老师   电话：0575-86502859</w:t>
      </w:r>
    </w:p>
    <w:p w14:paraId="78AF1D7F">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、公告发布媒体：新昌县中医院网站</w:t>
      </w:r>
      <w:r>
        <w:rPr>
          <w:rFonts w:hint="eastAsia" w:ascii="宋体" w:hAnsi="宋体"/>
          <w:sz w:val="24"/>
          <w:szCs w:val="24"/>
          <w:lang w:val="en-US" w:eastAsia="zh-CN"/>
        </w:rPr>
        <w:t>http://</w:t>
      </w:r>
      <w:r>
        <w:rPr>
          <w:rFonts w:hint="eastAsia" w:ascii="宋体" w:hAnsi="宋体"/>
          <w:sz w:val="24"/>
          <w:szCs w:val="24"/>
        </w:rPr>
        <w:t>www.xcxzyy.com</w:t>
      </w:r>
    </w:p>
    <w:p w14:paraId="14208AA8">
      <w:pPr>
        <w:spacing w:line="420" w:lineRule="exact"/>
        <w:ind w:firstLine="6084" w:firstLineChars="2535"/>
        <w:rPr>
          <w:rFonts w:ascii="宋体" w:hAnsi="宋体"/>
          <w:sz w:val="24"/>
          <w:szCs w:val="24"/>
        </w:rPr>
      </w:pPr>
      <w:r>
        <w:rPr>
          <w:rFonts w:hint="eastAsia" w:ascii="宋体" w:hAnsi="宋体"/>
          <w:sz w:val="24"/>
          <w:szCs w:val="24"/>
        </w:rPr>
        <w:t>新昌县中医院</w:t>
      </w:r>
    </w:p>
    <w:p w14:paraId="5EF23CE4">
      <w:pPr>
        <w:spacing w:line="420" w:lineRule="exact"/>
        <w:ind w:firstLine="567"/>
        <w:rPr>
          <w:rFonts w:hint="default" w:ascii="宋体" w:hAnsi="宋体"/>
          <w:b/>
          <w:color w:val="auto"/>
          <w:sz w:val="32"/>
          <w:szCs w:val="32"/>
          <w:lang w:val="en-US" w:eastAsia="zh-CN"/>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ascii="宋体" w:hAnsi="宋体"/>
          <w:sz w:val="24"/>
          <w:szCs w:val="24"/>
        </w:rPr>
        <w:t xml:space="preserve">   </w:t>
      </w:r>
      <w:r>
        <w:rPr>
          <w:rFonts w:hint="eastAsia" w:ascii="宋体" w:hAnsi="宋体"/>
          <w:sz w:val="24"/>
          <w:szCs w:val="24"/>
        </w:rPr>
        <w:t xml:space="preserve">                                        </w:t>
      </w:r>
      <w:r>
        <w:rPr>
          <w:rFonts w:ascii="宋体" w:hAnsi="宋体"/>
          <w:color w:val="auto"/>
          <w:sz w:val="24"/>
          <w:szCs w:val="24"/>
        </w:rPr>
        <w:t xml:space="preserve"> </w:t>
      </w:r>
      <w:r>
        <w:rPr>
          <w:rFonts w:hint="eastAsia" w:ascii="宋体" w:hAnsi="宋体"/>
          <w:color w:val="auto"/>
          <w:sz w:val="24"/>
          <w:szCs w:val="24"/>
          <w:lang w:val="en-US" w:eastAsia="zh-CN"/>
        </w:rPr>
        <w:t>2025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11日</w:t>
      </w:r>
    </w:p>
    <w:p w14:paraId="6FACB880">
      <w:pPr>
        <w:widowControl/>
        <w:numPr>
          <w:ilvl w:val="0"/>
          <w:numId w:val="0"/>
        </w:numPr>
        <w:spacing w:line="360" w:lineRule="auto"/>
        <w:jc w:val="center"/>
        <w:rPr>
          <w:rFonts w:hint="eastAsia" w:ascii="宋体" w:hAnsi="宋体"/>
          <w:b/>
          <w:sz w:val="32"/>
          <w:szCs w:val="32"/>
        </w:rPr>
      </w:pPr>
      <w:r>
        <w:rPr>
          <w:rFonts w:hint="eastAsia" w:ascii="宋体" w:hAnsi="宋体"/>
          <w:b/>
          <w:sz w:val="32"/>
          <w:szCs w:val="32"/>
          <w:lang w:val="en-US" w:eastAsia="zh-CN"/>
        </w:rPr>
        <w:t xml:space="preserve">第一章  </w:t>
      </w:r>
      <w:r>
        <w:rPr>
          <w:rFonts w:hint="eastAsia" w:ascii="宋体" w:hAnsi="宋体"/>
          <w:b/>
          <w:sz w:val="32"/>
          <w:szCs w:val="32"/>
        </w:rPr>
        <w:t>采购需求</w:t>
      </w:r>
    </w:p>
    <w:tbl>
      <w:tblPr>
        <w:tblStyle w:val="7"/>
        <w:tblW w:w="7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694"/>
        <w:gridCol w:w="585"/>
        <w:gridCol w:w="2085"/>
        <w:gridCol w:w="945"/>
        <w:gridCol w:w="975"/>
        <w:gridCol w:w="690"/>
      </w:tblGrid>
      <w:tr w14:paraId="0309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9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标项</w:t>
            </w:r>
          </w:p>
        </w:tc>
        <w:tc>
          <w:tcPr>
            <w:tcW w:w="169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3DFE9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5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2FD8B5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20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733109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招标要求</w:t>
            </w:r>
          </w:p>
        </w:tc>
        <w:tc>
          <w:tcPr>
            <w:tcW w:w="94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1093DB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2年参考用量</w:t>
            </w:r>
          </w:p>
        </w:tc>
        <w:tc>
          <w:tcPr>
            <w:tcW w:w="9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9B317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单价上限</w:t>
            </w:r>
          </w:p>
        </w:tc>
        <w:tc>
          <w:tcPr>
            <w:tcW w:w="6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C36C8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样品数量</w:t>
            </w:r>
          </w:p>
        </w:tc>
      </w:tr>
      <w:tr w14:paraId="0D58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C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6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一次性使用压力传感器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2A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7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产品包括压力传感器及附件(传感器板)组成，用于有创血压监测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0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D1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153.61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4E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w:t>
            </w:r>
          </w:p>
        </w:tc>
      </w:tr>
      <w:tr w14:paraId="26EA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F3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E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一次性使用麻醉穿刺包（联合穿刺包）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46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i w:val="0"/>
                <w:iCs w:val="0"/>
                <w:color w:val="auto"/>
                <w:kern w:val="0"/>
                <w:sz w:val="22"/>
                <w:szCs w:val="22"/>
                <w:u w:val="none"/>
                <w:lang w:val="en-US" w:eastAsia="zh-CN" w:bidi="ar"/>
              </w:rPr>
              <w:t>编制投标文件时提供详细配置清单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2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85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8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3</w:t>
            </w:r>
          </w:p>
        </w:tc>
      </w:tr>
      <w:tr w14:paraId="3891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9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82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腰麻包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2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2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编制投标文件时提供详细配置清单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9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4F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9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3</w:t>
            </w:r>
          </w:p>
        </w:tc>
      </w:tr>
      <w:tr w14:paraId="5179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4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95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一次性使用麻醉机用呼吸管路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A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86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用于与呼吸机或麻醉机配合使用，为病人建立一个呼吸连接通道。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7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8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15.89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CD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3</w:t>
            </w:r>
          </w:p>
        </w:tc>
      </w:tr>
      <w:tr w14:paraId="3EC6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07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80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钠石灰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CD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C0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Arial" w:hAnsi="Arial" w:eastAsia="仿宋" w:cs="Arial"/>
                <w:i w:val="0"/>
                <w:iCs w:val="0"/>
                <w:color w:val="auto"/>
                <w:kern w:val="0"/>
                <w:sz w:val="22"/>
                <w:szCs w:val="22"/>
                <w:u w:val="none"/>
                <w:lang w:val="en-US" w:eastAsia="zh-CN" w:bidi="ar"/>
              </w:rPr>
              <w:t>规格</w:t>
            </w:r>
            <w:r>
              <w:rPr>
                <w:rFonts w:ascii="Arial" w:hAnsi="Arial" w:eastAsia="仿宋" w:cs="Arial"/>
                <w:i w:val="0"/>
                <w:iCs w:val="0"/>
                <w:color w:val="auto"/>
                <w:kern w:val="0"/>
                <w:sz w:val="22"/>
                <w:szCs w:val="22"/>
                <w:u w:val="none"/>
                <w:lang w:val="en-US" w:eastAsia="zh-CN" w:bidi="ar"/>
              </w:rPr>
              <w:t>≥</w:t>
            </w:r>
            <w:r>
              <w:rPr>
                <w:rFonts w:hint="eastAsia" w:ascii="仿宋" w:hAnsi="仿宋" w:eastAsia="仿宋" w:cs="仿宋"/>
                <w:i w:val="0"/>
                <w:iCs w:val="0"/>
                <w:color w:val="auto"/>
                <w:kern w:val="0"/>
                <w:sz w:val="22"/>
                <w:szCs w:val="22"/>
                <w:u w:val="none"/>
                <w:lang w:val="en-US" w:eastAsia="zh-CN" w:bidi="ar"/>
              </w:rPr>
              <w:t>4.5kg/桶，用于麻醉过程中二氧化碳吸附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1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1B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199.61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6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i w:val="0"/>
                <w:iCs w:val="0"/>
                <w:color w:val="auto"/>
                <w:kern w:val="0"/>
                <w:sz w:val="22"/>
                <w:szCs w:val="22"/>
                <w:u w:val="none"/>
                <w:lang w:val="en-US" w:eastAsia="zh-CN" w:bidi="ar"/>
              </w:rPr>
              <w:t>1</w:t>
            </w:r>
          </w:p>
        </w:tc>
      </w:tr>
      <w:tr w14:paraId="7A0C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40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32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一次性使用喉镜片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D9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5F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免费提供配套喉镜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25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C0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06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2835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4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D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呼吸回路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1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E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用于病人与麻醉设备和呼吸设备的连接，为病人吸入和呼出气体提供通道，一次性使用。</w:t>
            </w:r>
            <w:r>
              <w:rPr>
                <w:rFonts w:hint="eastAsia" w:ascii="仿宋" w:hAnsi="仿宋" w:eastAsia="仿宋" w:cs="仿宋"/>
                <w:b/>
                <w:bCs/>
                <w:i w:val="0"/>
                <w:iCs w:val="0"/>
                <w:color w:val="C00000"/>
                <w:kern w:val="0"/>
                <w:sz w:val="22"/>
                <w:szCs w:val="22"/>
                <w:u w:val="none"/>
                <w:lang w:val="en-US" w:eastAsia="zh-CN" w:bidi="ar"/>
              </w:rPr>
              <w:t>直形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84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35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2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66D2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C1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40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麻醉面罩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99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1C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B3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63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36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4C69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58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86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小针刀</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D2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B6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1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94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C8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r>
      <w:tr w14:paraId="3B9A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52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81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一次性使用口咽通气管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9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04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F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D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F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78D4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B2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A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一次性使用呼吸过滤器(人工鼻）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5F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3A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与麻醉呼吸设备和肺功能仪相配套，供降低患者吸入或呼出颗粒性物质（包括微生物）的数量用。可附送一定比例的呼吸回路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C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D5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E2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258A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A0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3B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一次性使用带吸痰腔气管插管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D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D7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单腔气管导管，可冲洗，国产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B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F7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F6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r w14:paraId="74E3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02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3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气管插管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AE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10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加强型带钢丝，可附送一定比例的呼吸回路、口垫、麻醉面罩等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0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2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B2D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r w14:paraId="432B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E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FF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双腔支气管插管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3F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AD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可附送一定比例的呼吸回路、口垫、麻醉面罩等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8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D0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A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r w14:paraId="198F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3F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BB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口垫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0D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个</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30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C9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1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8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329E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C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54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一次性使用气管插管导丝</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A7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根</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5C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F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25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4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14:paraId="6F3F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3A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A6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中心静脉导管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5A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C2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抗感染单腔,内附护理包或附送一定比例的护理包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1F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99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7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r w14:paraId="54D6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04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7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中心静脉导管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4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18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抗感染双腔,内附护理包或附送一定比例的护理包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83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9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D3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r w14:paraId="766A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07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AE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一次性使用喉罩气管导管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9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9E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各种规格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60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D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219.18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52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r>
    </w:tbl>
    <w:p w14:paraId="41B3A6B4">
      <w:pPr>
        <w:autoSpaceDE w:val="0"/>
        <w:autoSpaceDN w:val="0"/>
        <w:adjustRightInd w:val="0"/>
        <w:spacing w:line="360" w:lineRule="auto"/>
        <w:ind w:firstLine="321" w:firstLineChars="100"/>
        <w:jc w:val="both"/>
        <w:rPr>
          <w:rFonts w:hint="eastAsia" w:ascii="宋体" w:hAnsi="宋体"/>
          <w:b/>
          <w:bCs/>
          <w:sz w:val="32"/>
          <w:szCs w:val="32"/>
          <w:lang w:val="zh-CN"/>
        </w:rPr>
      </w:pPr>
    </w:p>
    <w:p w14:paraId="01703CD1">
      <w:pPr>
        <w:autoSpaceDE w:val="0"/>
        <w:autoSpaceDN w:val="0"/>
        <w:adjustRightInd w:val="0"/>
        <w:spacing w:line="360" w:lineRule="auto"/>
        <w:ind w:firstLine="321" w:firstLineChars="100"/>
        <w:jc w:val="both"/>
        <w:rPr>
          <w:rFonts w:hint="eastAsia" w:ascii="宋体" w:hAnsi="宋体"/>
          <w:b/>
          <w:bCs/>
          <w:sz w:val="32"/>
          <w:szCs w:val="32"/>
          <w:lang w:val="zh-CN"/>
        </w:rPr>
      </w:pPr>
    </w:p>
    <w:p w14:paraId="06E559F5">
      <w:pPr>
        <w:pStyle w:val="2"/>
        <w:rPr>
          <w:rFonts w:hint="eastAsia"/>
          <w:lang w:val="zh-CN"/>
        </w:rPr>
      </w:pPr>
    </w:p>
    <w:p w14:paraId="2FD31EF1">
      <w:pPr>
        <w:autoSpaceDE w:val="0"/>
        <w:autoSpaceDN w:val="0"/>
        <w:adjustRightInd w:val="0"/>
        <w:spacing w:line="360" w:lineRule="auto"/>
        <w:ind w:firstLine="321" w:firstLineChars="100"/>
        <w:jc w:val="center"/>
        <w:rPr>
          <w:rFonts w:ascii="宋体" w:hAnsi="宋体"/>
          <w:b/>
          <w:bCs/>
          <w:sz w:val="32"/>
          <w:szCs w:val="32"/>
          <w:lang w:val="zh-CN"/>
        </w:rPr>
      </w:pPr>
      <w:r>
        <w:rPr>
          <w:rFonts w:hint="eastAsia" w:ascii="宋体" w:hAnsi="宋体"/>
          <w:b/>
          <w:bCs/>
          <w:sz w:val="32"/>
          <w:szCs w:val="32"/>
          <w:lang w:val="zh-CN"/>
        </w:rPr>
        <w:t>第二章 投标须知</w:t>
      </w:r>
    </w:p>
    <w:p w14:paraId="1832CD89">
      <w:pPr>
        <w:spacing w:line="360" w:lineRule="auto"/>
        <w:ind w:firstLine="562" w:firstLineChars="200"/>
        <w:rPr>
          <w:rFonts w:ascii="Times New Roman" w:hAnsi="Times New Roman"/>
          <w:b/>
          <w:sz w:val="28"/>
          <w:szCs w:val="28"/>
        </w:rPr>
      </w:pPr>
      <w:r>
        <w:rPr>
          <w:rFonts w:hint="eastAsia" w:ascii="Times New Roman" w:hAnsi="Times New Roman"/>
          <w:b/>
          <w:sz w:val="28"/>
          <w:szCs w:val="28"/>
        </w:rPr>
        <w:t>1、招标说明</w:t>
      </w:r>
    </w:p>
    <w:p w14:paraId="10BA89F4">
      <w:pPr>
        <w:spacing w:line="360" w:lineRule="auto"/>
        <w:ind w:firstLine="480" w:firstLineChars="200"/>
        <w:rPr>
          <w:rFonts w:ascii="Times New Roman" w:hAnsi="Times New Roman"/>
          <w:sz w:val="24"/>
          <w:szCs w:val="24"/>
        </w:rPr>
      </w:pPr>
      <w:r>
        <w:rPr>
          <w:rFonts w:hint="eastAsia" w:ascii="Times New Roman" w:hAnsi="Times New Roman"/>
          <w:sz w:val="24"/>
          <w:szCs w:val="24"/>
        </w:rPr>
        <w:t>1.1 本次招标采购项目要求详见采购需求</w:t>
      </w:r>
    </w:p>
    <w:p w14:paraId="7F8B3259">
      <w:pPr>
        <w:spacing w:line="360" w:lineRule="auto"/>
        <w:ind w:firstLine="562" w:firstLineChars="200"/>
        <w:rPr>
          <w:rFonts w:ascii="Times New Roman" w:hAnsi="Times New Roman"/>
          <w:b/>
          <w:sz w:val="28"/>
          <w:szCs w:val="28"/>
        </w:rPr>
      </w:pPr>
      <w:r>
        <w:rPr>
          <w:rFonts w:hint="eastAsia" w:ascii="Times New Roman" w:hAnsi="Times New Roman"/>
          <w:b/>
          <w:sz w:val="28"/>
          <w:szCs w:val="28"/>
        </w:rPr>
        <w:t>2、合格的投标人</w:t>
      </w:r>
    </w:p>
    <w:p w14:paraId="1A6BD816">
      <w:pPr>
        <w:spacing w:line="360" w:lineRule="auto"/>
        <w:ind w:firstLine="480" w:firstLineChars="200"/>
        <w:rPr>
          <w:rFonts w:ascii="Times New Roman" w:hAnsi="Times New Roman"/>
          <w:sz w:val="24"/>
          <w:szCs w:val="24"/>
        </w:rPr>
      </w:pPr>
      <w:r>
        <w:rPr>
          <w:rFonts w:hint="eastAsia" w:ascii="Times New Roman" w:hAnsi="Times New Roman"/>
          <w:sz w:val="24"/>
          <w:szCs w:val="24"/>
        </w:rPr>
        <w:t>2.1投标人必须符合《中华人民共和国政府采购法》第22条规定的要求；</w:t>
      </w:r>
    </w:p>
    <w:p w14:paraId="4FC88BC9">
      <w:pPr>
        <w:spacing w:line="360" w:lineRule="auto"/>
        <w:ind w:firstLine="480" w:firstLineChars="200"/>
        <w:rPr>
          <w:rFonts w:ascii="Times New Roman" w:hAnsi="Times New Roman"/>
          <w:sz w:val="24"/>
          <w:szCs w:val="24"/>
        </w:rPr>
      </w:pPr>
      <w:r>
        <w:rPr>
          <w:rFonts w:hint="eastAsia" w:ascii="Times New Roman" w:hAnsi="Times New Roman"/>
          <w:sz w:val="24"/>
          <w:szCs w:val="24"/>
        </w:rPr>
        <w:t>2.2</w:t>
      </w:r>
      <w:r>
        <w:rPr>
          <w:rFonts w:hint="eastAsia"/>
          <w:sz w:val="24"/>
        </w:rPr>
        <w:t>投标人</w:t>
      </w:r>
      <w:r>
        <w:rPr>
          <w:rFonts w:hint="eastAsia" w:ascii="宋体" w:hAnsi="宋体"/>
          <w:sz w:val="24"/>
          <w:szCs w:val="24"/>
          <w:lang w:val="en-US" w:eastAsia="zh-CN"/>
        </w:rPr>
        <w:t>具有浙江省“两定”平台交易资格</w:t>
      </w:r>
      <w:r>
        <w:rPr>
          <w:rFonts w:hint="eastAsia" w:ascii="Times New Roman" w:hAnsi="Times New Roman"/>
          <w:sz w:val="24"/>
          <w:szCs w:val="24"/>
        </w:rPr>
        <w:t>；</w:t>
      </w:r>
    </w:p>
    <w:p w14:paraId="5CB25A77">
      <w:pPr>
        <w:spacing w:line="360" w:lineRule="auto"/>
        <w:ind w:firstLine="480" w:firstLineChars="200"/>
        <w:rPr>
          <w:rFonts w:ascii="Times New Roman" w:hAnsi="Times New Roman"/>
          <w:sz w:val="24"/>
          <w:szCs w:val="24"/>
        </w:rPr>
      </w:pPr>
      <w:r>
        <w:rPr>
          <w:rFonts w:hint="eastAsia" w:ascii="Times New Roman" w:hAnsi="Times New Roman"/>
          <w:sz w:val="24"/>
          <w:szCs w:val="24"/>
        </w:rPr>
        <w:t>2.3本项目不接受联合体投标。</w:t>
      </w:r>
    </w:p>
    <w:p w14:paraId="60B6476A">
      <w:pPr>
        <w:spacing w:line="360" w:lineRule="auto"/>
        <w:ind w:firstLine="562" w:firstLineChars="200"/>
        <w:rPr>
          <w:rFonts w:ascii="Times New Roman" w:hAnsi="Times New Roman"/>
          <w:b/>
          <w:sz w:val="28"/>
          <w:szCs w:val="28"/>
        </w:rPr>
      </w:pPr>
      <w:r>
        <w:rPr>
          <w:rFonts w:hint="eastAsia" w:ascii="Times New Roman" w:hAnsi="Times New Roman"/>
          <w:b/>
          <w:sz w:val="28"/>
          <w:szCs w:val="28"/>
        </w:rPr>
        <w:t>3、投标费用</w:t>
      </w:r>
    </w:p>
    <w:p w14:paraId="695D315A">
      <w:pPr>
        <w:spacing w:line="360" w:lineRule="auto"/>
        <w:ind w:firstLine="480" w:firstLineChars="200"/>
        <w:rPr>
          <w:rFonts w:ascii="Times New Roman" w:hAnsi="Times New Roman"/>
          <w:sz w:val="24"/>
          <w:szCs w:val="24"/>
        </w:rPr>
      </w:pPr>
      <w:r>
        <w:rPr>
          <w:rFonts w:hint="eastAsia" w:ascii="Times New Roman" w:hAnsi="Times New Roman"/>
          <w:sz w:val="24"/>
          <w:szCs w:val="24"/>
        </w:rPr>
        <w:t>3.1 无论投标过程和结果如何，投标人自行承担与投标相关的全部费用。</w:t>
      </w:r>
    </w:p>
    <w:p w14:paraId="611FB30B">
      <w:pPr>
        <w:spacing w:line="360" w:lineRule="auto"/>
        <w:ind w:firstLine="570"/>
        <w:rPr>
          <w:rFonts w:ascii="Times New Roman" w:hAnsi="Times New Roman"/>
          <w:b/>
          <w:sz w:val="28"/>
          <w:szCs w:val="28"/>
        </w:rPr>
      </w:pPr>
      <w:r>
        <w:rPr>
          <w:rFonts w:hint="eastAsia" w:ascii="Times New Roman" w:hAnsi="Times New Roman"/>
          <w:b/>
          <w:sz w:val="28"/>
          <w:szCs w:val="28"/>
        </w:rPr>
        <w:t>4、招标文件的组成</w:t>
      </w:r>
    </w:p>
    <w:p w14:paraId="47C2D2F1">
      <w:pPr>
        <w:spacing w:line="360" w:lineRule="auto"/>
        <w:ind w:firstLine="480" w:firstLineChars="200"/>
        <w:rPr>
          <w:rFonts w:ascii="Times New Roman" w:hAnsi="Times New Roman"/>
          <w:sz w:val="24"/>
          <w:szCs w:val="24"/>
        </w:rPr>
      </w:pPr>
      <w:r>
        <w:rPr>
          <w:rFonts w:hint="eastAsia" w:ascii="Times New Roman" w:hAnsi="Times New Roman"/>
          <w:sz w:val="24"/>
          <w:szCs w:val="24"/>
        </w:rPr>
        <w:t>4.1 招标文件由</w:t>
      </w:r>
      <w:r>
        <w:rPr>
          <w:rFonts w:hint="eastAsia" w:ascii="Times New Roman" w:hAnsi="Times New Roman"/>
          <w:sz w:val="24"/>
          <w:szCs w:val="24"/>
          <w:lang w:val="en-US" w:eastAsia="zh-CN"/>
        </w:rPr>
        <w:t>采购</w:t>
      </w:r>
      <w:r>
        <w:rPr>
          <w:rFonts w:hint="eastAsia" w:ascii="Times New Roman" w:hAnsi="Times New Roman"/>
          <w:sz w:val="24"/>
          <w:szCs w:val="24"/>
        </w:rPr>
        <w:t>公告、采购需求、投标须知、合同主要格式、投标文件格式五部分内容组成。</w:t>
      </w:r>
    </w:p>
    <w:p w14:paraId="12F43C49">
      <w:pPr>
        <w:spacing w:line="360" w:lineRule="auto"/>
        <w:ind w:firstLine="480" w:firstLineChars="200"/>
        <w:rPr>
          <w:rFonts w:ascii="Times New Roman" w:hAnsi="Times New Roman"/>
          <w:sz w:val="24"/>
          <w:szCs w:val="24"/>
        </w:rPr>
      </w:pPr>
      <w:r>
        <w:rPr>
          <w:rFonts w:hint="eastAsia" w:ascii="Times New Roman" w:hAnsi="Times New Roman"/>
          <w:sz w:val="24"/>
          <w:szCs w:val="24"/>
        </w:rPr>
        <w:t>4.2除4.1内容外，招标人在提交投标文件截止时间前，以公告形式发出的对招标文件的澄清或修改内容，均为招标文件的组成部分，对招标人和投标人起约束作用。</w:t>
      </w:r>
    </w:p>
    <w:p w14:paraId="6A56D999">
      <w:pPr>
        <w:spacing w:line="360" w:lineRule="auto"/>
        <w:ind w:firstLine="562" w:firstLineChars="200"/>
        <w:rPr>
          <w:rFonts w:ascii="Times New Roman" w:hAnsi="Times New Roman"/>
          <w:b/>
          <w:sz w:val="28"/>
          <w:szCs w:val="28"/>
        </w:rPr>
      </w:pPr>
      <w:r>
        <w:rPr>
          <w:rFonts w:hint="eastAsia" w:ascii="Times New Roman" w:hAnsi="Times New Roman"/>
          <w:b/>
          <w:sz w:val="28"/>
          <w:szCs w:val="28"/>
        </w:rPr>
        <w:t>5、招标文件提示</w:t>
      </w:r>
    </w:p>
    <w:p w14:paraId="310B1881">
      <w:pPr>
        <w:spacing w:line="360" w:lineRule="auto"/>
        <w:ind w:firstLine="480" w:firstLineChars="200"/>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1</w:t>
      </w:r>
      <w:r>
        <w:rPr>
          <w:rFonts w:hint="eastAsia" w:ascii="Times New Roman" w:hAnsi="Times New Roman"/>
          <w:sz w:val="24"/>
          <w:szCs w:val="24"/>
        </w:rPr>
        <w:t>投标人应认真阅读招标文件中所有的事项、格式、条款和规范要求。如投标人未按照招标文件要求提交全部资料，或投标文件没有对招标文件在各方面作出实质性响应，招标人有权拒绝投标人，其风险由投标人自行承担。</w:t>
      </w:r>
    </w:p>
    <w:p w14:paraId="0DC870B7">
      <w:pPr>
        <w:spacing w:line="360" w:lineRule="auto"/>
        <w:ind w:firstLine="480" w:firstLineChars="200"/>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2</w:t>
      </w:r>
      <w:r>
        <w:rPr>
          <w:rFonts w:hint="eastAsia" w:ascii="Times New Roman" w:hAnsi="Times New Roman"/>
          <w:sz w:val="24"/>
          <w:szCs w:val="24"/>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14:paraId="7718213F">
      <w:pPr>
        <w:spacing w:line="360" w:lineRule="auto"/>
        <w:ind w:firstLine="562" w:firstLineChars="200"/>
        <w:rPr>
          <w:rFonts w:ascii="Times New Roman" w:hAnsi="Times New Roman"/>
          <w:b/>
          <w:sz w:val="28"/>
          <w:szCs w:val="28"/>
        </w:rPr>
      </w:pPr>
      <w:r>
        <w:rPr>
          <w:rFonts w:hint="eastAsia" w:ascii="Times New Roman" w:hAnsi="Times New Roman"/>
          <w:b/>
          <w:sz w:val="28"/>
          <w:szCs w:val="28"/>
        </w:rPr>
        <w:t>6、投标文件要求</w:t>
      </w:r>
    </w:p>
    <w:p w14:paraId="4B95B95A">
      <w:pPr>
        <w:spacing w:line="360"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 xml:space="preserve"> 投标人编写的投标文件应包括以下内容，并按下列顺序编排</w:t>
      </w:r>
      <w:r>
        <w:rPr>
          <w:rFonts w:ascii="Times New Roman" w:hAnsi="Times New Roman"/>
          <w:sz w:val="24"/>
          <w:szCs w:val="24"/>
        </w:rPr>
        <w:t>(</w:t>
      </w:r>
      <w:r>
        <w:rPr>
          <w:rFonts w:hint="eastAsia" w:ascii="Times New Roman" w:hAnsi="Times New Roman"/>
          <w:sz w:val="24"/>
          <w:szCs w:val="24"/>
        </w:rPr>
        <w:t>复印件需加盖单位公章</w:t>
      </w:r>
      <w:r>
        <w:rPr>
          <w:rFonts w:ascii="Times New Roman" w:hAnsi="Times New Roman"/>
          <w:sz w:val="24"/>
          <w:szCs w:val="24"/>
        </w:rPr>
        <w:t>)</w:t>
      </w:r>
      <w:r>
        <w:rPr>
          <w:rFonts w:hint="eastAsia" w:ascii="Times New Roman" w:hAnsi="Times New Roman"/>
          <w:sz w:val="24"/>
          <w:szCs w:val="24"/>
        </w:rPr>
        <w:t>：</w:t>
      </w:r>
    </w:p>
    <w:p w14:paraId="78160173">
      <w:pPr>
        <w:spacing w:line="360" w:lineRule="auto"/>
        <w:ind w:firstLine="480" w:firstLineChars="200"/>
        <w:rPr>
          <w:rFonts w:ascii="Times New Roman" w:hAnsi="Times New Roman"/>
          <w:sz w:val="24"/>
          <w:szCs w:val="24"/>
        </w:rPr>
      </w:pPr>
      <w:r>
        <w:rPr>
          <w:rFonts w:hint="eastAsia" w:ascii="Times New Roman" w:hAnsi="Times New Roman"/>
          <w:sz w:val="24"/>
          <w:szCs w:val="24"/>
        </w:rPr>
        <w:t>*6.1.1投标函</w:t>
      </w:r>
    </w:p>
    <w:p w14:paraId="36C416CC">
      <w:pPr>
        <w:spacing w:line="360" w:lineRule="auto"/>
        <w:ind w:firstLine="600" w:firstLineChars="250"/>
        <w:rPr>
          <w:rFonts w:ascii="Times New Roman" w:hAnsi="Times New Roman"/>
          <w:sz w:val="24"/>
          <w:szCs w:val="24"/>
        </w:rPr>
      </w:pPr>
      <w:r>
        <w:rPr>
          <w:rFonts w:hint="eastAsia" w:ascii="Times New Roman" w:hAnsi="Times New Roman"/>
          <w:sz w:val="24"/>
          <w:szCs w:val="24"/>
        </w:rPr>
        <w:t>6.1.2相关资质证明文件</w:t>
      </w:r>
    </w:p>
    <w:p w14:paraId="2647F057">
      <w:pPr>
        <w:spacing w:line="360" w:lineRule="auto"/>
        <w:ind w:firstLine="480" w:firstLineChars="200"/>
        <w:rPr>
          <w:rFonts w:ascii="Times New Roman" w:hAnsi="Times New Roman"/>
          <w:sz w:val="24"/>
          <w:szCs w:val="24"/>
        </w:rPr>
      </w:pPr>
      <w:r>
        <w:rPr>
          <w:rFonts w:hint="eastAsia" w:ascii="Times New Roman" w:hAnsi="Times New Roman"/>
          <w:sz w:val="24"/>
          <w:szCs w:val="24"/>
        </w:rPr>
        <w:t>*6.1.2.1 营业执照复印件</w:t>
      </w:r>
    </w:p>
    <w:p w14:paraId="7723A47D">
      <w:pPr>
        <w:spacing w:line="360" w:lineRule="auto"/>
        <w:ind w:firstLine="480" w:firstLineChars="200"/>
        <w:rPr>
          <w:rFonts w:ascii="Times New Roman" w:hAnsi="Times New Roman"/>
          <w:sz w:val="24"/>
          <w:szCs w:val="24"/>
        </w:rPr>
      </w:pPr>
      <w:r>
        <w:rPr>
          <w:rFonts w:hint="eastAsia" w:ascii="Times New Roman" w:hAnsi="Times New Roman"/>
          <w:sz w:val="24"/>
          <w:szCs w:val="24"/>
        </w:rPr>
        <w:t>*6.1.2.2税务登记证复印件</w:t>
      </w:r>
    </w:p>
    <w:p w14:paraId="001DC15A">
      <w:pPr>
        <w:spacing w:line="360" w:lineRule="auto"/>
        <w:ind w:firstLine="480" w:firstLineChars="200"/>
        <w:rPr>
          <w:rFonts w:ascii="Times New Roman" w:hAnsi="Times New Roman"/>
          <w:sz w:val="24"/>
          <w:szCs w:val="24"/>
        </w:rPr>
      </w:pPr>
      <w:r>
        <w:rPr>
          <w:rFonts w:hint="eastAsia" w:ascii="Times New Roman" w:hAnsi="Times New Roman"/>
          <w:sz w:val="24"/>
          <w:szCs w:val="24"/>
        </w:rPr>
        <w:t>*6.1.2.3法定代表人身份证明书</w:t>
      </w:r>
    </w:p>
    <w:p w14:paraId="3E38E43A">
      <w:pPr>
        <w:spacing w:line="360" w:lineRule="auto"/>
        <w:ind w:firstLine="480" w:firstLineChars="200"/>
        <w:rPr>
          <w:rFonts w:ascii="Times New Roman" w:hAnsi="Times New Roman"/>
          <w:sz w:val="24"/>
          <w:szCs w:val="24"/>
        </w:rPr>
      </w:pPr>
      <w:r>
        <w:rPr>
          <w:rFonts w:hint="eastAsia" w:ascii="Times New Roman" w:hAnsi="Times New Roman"/>
          <w:sz w:val="24"/>
          <w:szCs w:val="24"/>
        </w:rPr>
        <w:t>*6.1.2.4法定代表人授权委托书</w:t>
      </w:r>
    </w:p>
    <w:p w14:paraId="7F1B8D44">
      <w:pPr>
        <w:spacing w:line="360" w:lineRule="auto"/>
        <w:ind w:firstLine="480" w:firstLineChars="200"/>
        <w:rPr>
          <w:rFonts w:ascii="Times New Roman" w:hAnsi="Times New Roman"/>
          <w:sz w:val="24"/>
          <w:szCs w:val="24"/>
        </w:rPr>
      </w:pPr>
      <w:r>
        <w:rPr>
          <w:rFonts w:hint="eastAsia" w:ascii="Times New Roman" w:hAnsi="Times New Roman"/>
          <w:sz w:val="24"/>
          <w:szCs w:val="24"/>
        </w:rPr>
        <w:t>*6.1.2.5 经营许可证（经营二类医疗器械提供备案许可，生产厂家直接投标或一类医疗器械或不属于医疗器械管理的不需要提供）</w:t>
      </w:r>
    </w:p>
    <w:p w14:paraId="2325E833">
      <w:pPr>
        <w:spacing w:line="360" w:lineRule="auto"/>
        <w:ind w:firstLine="480" w:firstLineChars="200"/>
        <w:rPr>
          <w:rFonts w:ascii="Times New Roman" w:hAnsi="Times New Roman"/>
          <w:sz w:val="24"/>
          <w:szCs w:val="24"/>
        </w:rPr>
      </w:pPr>
      <w:r>
        <w:rPr>
          <w:rFonts w:hint="eastAsia" w:ascii="Times New Roman" w:hAnsi="Times New Roman"/>
          <w:sz w:val="24"/>
          <w:szCs w:val="24"/>
        </w:rPr>
        <w:t>*6.1.2.6 厂家授权书（如果是生产厂家投标，不需提供）</w:t>
      </w:r>
    </w:p>
    <w:p w14:paraId="2AEBD774">
      <w:pPr>
        <w:spacing w:line="360" w:lineRule="auto"/>
        <w:ind w:firstLine="480" w:firstLineChars="200"/>
        <w:rPr>
          <w:rFonts w:ascii="Times New Roman" w:hAnsi="Times New Roman"/>
          <w:sz w:val="24"/>
          <w:szCs w:val="24"/>
        </w:rPr>
      </w:pPr>
      <w:r>
        <w:rPr>
          <w:rFonts w:hint="eastAsia" w:ascii="Times New Roman" w:hAnsi="Times New Roman"/>
          <w:sz w:val="24"/>
          <w:szCs w:val="24"/>
        </w:rPr>
        <w:t>*6.1.2.7 生产许可证（进口产品不需提供）</w:t>
      </w:r>
    </w:p>
    <w:p w14:paraId="216702D0">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*6.1.2.8 产品注册证（一类医疗器械提供备案凭证，不属于医疗器械的不需提供）</w:t>
      </w:r>
    </w:p>
    <w:p w14:paraId="028E5A15">
      <w:pPr>
        <w:spacing w:line="360" w:lineRule="auto"/>
        <w:ind w:firstLine="480" w:firstLineChars="200"/>
        <w:rPr>
          <w:rFonts w:ascii="Times New Roman" w:hAnsi="Times New Roman"/>
          <w:sz w:val="24"/>
          <w:szCs w:val="24"/>
        </w:rPr>
      </w:pPr>
      <w:r>
        <w:rPr>
          <w:rFonts w:hint="eastAsia" w:ascii="Times New Roman" w:hAnsi="Times New Roman"/>
          <w:sz w:val="24"/>
          <w:szCs w:val="24"/>
        </w:rPr>
        <w:t>*6.1.</w:t>
      </w:r>
      <w:r>
        <w:rPr>
          <w:rFonts w:hint="eastAsia" w:ascii="Times New Roman" w:hAnsi="Times New Roman"/>
          <w:sz w:val="24"/>
          <w:szCs w:val="24"/>
          <w:lang w:val="en-US" w:eastAsia="zh-CN"/>
        </w:rPr>
        <w:t>3</w:t>
      </w:r>
      <w:r>
        <w:rPr>
          <w:rFonts w:hint="eastAsia" w:ascii="Times New Roman" w:hAnsi="Times New Roman"/>
          <w:sz w:val="24"/>
          <w:szCs w:val="24"/>
        </w:rPr>
        <w:t>售后服务承诺书</w:t>
      </w:r>
    </w:p>
    <w:p w14:paraId="17773A62">
      <w:pPr>
        <w:spacing w:line="360" w:lineRule="auto"/>
        <w:ind w:firstLine="600" w:firstLineChars="250"/>
        <w:rPr>
          <w:rFonts w:hint="eastAsia" w:ascii="Times New Roman" w:hAnsi="Times New Roman"/>
          <w:sz w:val="24"/>
          <w:szCs w:val="24"/>
        </w:rPr>
      </w:pPr>
      <w:r>
        <w:rPr>
          <w:rFonts w:hint="eastAsia" w:ascii="Times New Roman" w:hAnsi="Times New Roman"/>
          <w:sz w:val="24"/>
          <w:szCs w:val="24"/>
        </w:rPr>
        <w:t>6.1.</w:t>
      </w:r>
      <w:r>
        <w:rPr>
          <w:rFonts w:hint="eastAsia" w:ascii="Times New Roman" w:hAnsi="Times New Roman"/>
          <w:sz w:val="24"/>
          <w:szCs w:val="24"/>
          <w:lang w:val="en-US" w:eastAsia="zh-CN"/>
        </w:rPr>
        <w:t>4</w:t>
      </w:r>
      <w:r>
        <w:rPr>
          <w:rFonts w:hint="eastAsia" w:ascii="Times New Roman" w:hAnsi="Times New Roman"/>
          <w:sz w:val="24"/>
          <w:szCs w:val="24"/>
        </w:rPr>
        <w:t xml:space="preserve"> 单位介绍</w:t>
      </w:r>
    </w:p>
    <w:p w14:paraId="52C8196D">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*6.1.5 单位业绩（须提供合同或发票复印件为证）</w:t>
      </w:r>
    </w:p>
    <w:p w14:paraId="062C913A">
      <w:pPr>
        <w:spacing w:line="360" w:lineRule="auto"/>
        <w:ind w:firstLine="600" w:firstLineChars="250"/>
        <w:rPr>
          <w:rFonts w:ascii="Times New Roman" w:hAnsi="Times New Roman"/>
          <w:sz w:val="24"/>
          <w:szCs w:val="24"/>
        </w:rPr>
      </w:pPr>
      <w:r>
        <w:rPr>
          <w:rFonts w:hint="eastAsia" w:ascii="Times New Roman" w:hAnsi="Times New Roman"/>
          <w:sz w:val="24"/>
          <w:szCs w:val="24"/>
        </w:rPr>
        <w:t>6.1.6 投标人认为需要提供的其他资料</w:t>
      </w:r>
    </w:p>
    <w:p w14:paraId="1E7783BD">
      <w:pPr>
        <w:spacing w:line="360" w:lineRule="auto"/>
        <w:ind w:firstLine="480" w:firstLineChars="200"/>
        <w:rPr>
          <w:rFonts w:ascii="Times New Roman" w:hAnsi="Times New Roman"/>
          <w:sz w:val="24"/>
          <w:szCs w:val="24"/>
        </w:rPr>
      </w:pPr>
      <w:r>
        <w:rPr>
          <w:rFonts w:hint="eastAsia" w:ascii="Times New Roman" w:hAnsi="Times New Roman"/>
          <w:sz w:val="24"/>
          <w:szCs w:val="24"/>
        </w:rPr>
        <w:t>*6.1.7 报价单</w:t>
      </w:r>
    </w:p>
    <w:p w14:paraId="34564291">
      <w:pPr>
        <w:spacing w:line="360" w:lineRule="auto"/>
        <w:ind w:firstLine="482" w:firstLineChars="200"/>
        <w:rPr>
          <w:rFonts w:ascii="宋体" w:hAnsi="宋体"/>
          <w:sz w:val="24"/>
          <w:szCs w:val="24"/>
        </w:rPr>
      </w:pPr>
      <w:r>
        <w:rPr>
          <w:rFonts w:hint="eastAsia" w:ascii="宋体" w:hAnsi="宋体"/>
          <w:b/>
          <w:sz w:val="24"/>
          <w:szCs w:val="24"/>
          <w:em w:val="dot"/>
        </w:rPr>
        <w:t>以上打有</w:t>
      </w:r>
      <w:r>
        <w:rPr>
          <w:rFonts w:hint="eastAsia" w:ascii="宋体" w:hAnsi="宋体"/>
          <w:b/>
          <w:sz w:val="24"/>
          <w:szCs w:val="24"/>
        </w:rPr>
        <w:t>*</w:t>
      </w:r>
      <w:r>
        <w:rPr>
          <w:rFonts w:hint="eastAsia" w:ascii="宋体" w:hAnsi="宋体"/>
          <w:b/>
          <w:sz w:val="24"/>
          <w:szCs w:val="24"/>
          <w:em w:val="dot"/>
        </w:rPr>
        <w:t>的文件材料必须提供，否则作无效标处理。</w:t>
      </w:r>
    </w:p>
    <w:p w14:paraId="2CBF5395">
      <w:pPr>
        <w:spacing w:line="360"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2</w:t>
      </w:r>
      <w:r>
        <w:rPr>
          <w:rFonts w:hint="eastAsia" w:ascii="Times New Roman" w:hAnsi="Times New Roman"/>
          <w:sz w:val="24"/>
          <w:szCs w:val="24"/>
        </w:rPr>
        <w:t>投标人必须保证投标文件所提供的全部资料真实可靠，并接受招标人的审查和现场核实要求。如果所提供的资料有欺诈和严重失实情况，招标人有权取消其资格。</w:t>
      </w:r>
    </w:p>
    <w:p w14:paraId="4AFBB7B0">
      <w:pPr>
        <w:spacing w:line="360"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3</w:t>
      </w:r>
      <w:r>
        <w:rPr>
          <w:rFonts w:hint="eastAsia" w:ascii="Times New Roman" w:hAnsi="Times New Roman"/>
          <w:sz w:val="24"/>
          <w:szCs w:val="24"/>
        </w:rPr>
        <w:t>投标人应</w:t>
      </w:r>
      <w:r>
        <w:rPr>
          <w:rFonts w:hint="eastAsia" w:ascii="Times New Roman" w:hAnsi="Times New Roman"/>
          <w:sz w:val="24"/>
          <w:szCs w:val="24"/>
          <w:lang w:eastAsia="zh-CN"/>
        </w:rPr>
        <w:t>按各标项</w:t>
      </w:r>
      <w:r>
        <w:rPr>
          <w:rFonts w:hint="eastAsia" w:ascii="Times New Roman" w:hAnsi="Times New Roman"/>
          <w:sz w:val="24"/>
          <w:szCs w:val="24"/>
        </w:rPr>
        <w:t>准备投标文件</w:t>
      </w:r>
      <w:r>
        <w:rPr>
          <w:rFonts w:hint="eastAsia" w:ascii="Times New Roman" w:hAnsi="Times New Roman"/>
          <w:color w:val="C00000"/>
          <w:sz w:val="24"/>
          <w:szCs w:val="24"/>
        </w:rPr>
        <w:t>正本</w:t>
      </w:r>
      <w:r>
        <w:rPr>
          <w:rFonts w:ascii="Times New Roman" w:hAnsi="Times New Roman"/>
          <w:color w:val="C00000"/>
          <w:sz w:val="24"/>
          <w:szCs w:val="24"/>
        </w:rPr>
        <w:t>1</w:t>
      </w:r>
      <w:r>
        <w:rPr>
          <w:rFonts w:hint="eastAsia" w:ascii="Times New Roman" w:hAnsi="Times New Roman"/>
          <w:color w:val="C00000"/>
          <w:sz w:val="24"/>
          <w:szCs w:val="24"/>
        </w:rPr>
        <w:t>份。</w:t>
      </w:r>
      <w:r>
        <w:rPr>
          <w:rFonts w:hint="eastAsia" w:ascii="Times New Roman" w:hAnsi="Times New Roman"/>
          <w:sz w:val="24"/>
          <w:szCs w:val="24"/>
        </w:rPr>
        <w:t>投标文件须在封面上清楚地标明“正本”字样。</w:t>
      </w:r>
    </w:p>
    <w:p w14:paraId="7E80C351">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4</w:t>
      </w:r>
      <w:r>
        <w:rPr>
          <w:rFonts w:hint="eastAsia" w:ascii="Times New Roman" w:hAnsi="Times New Roman"/>
          <w:b w:val="0"/>
          <w:bCs w:val="0"/>
          <w:sz w:val="24"/>
          <w:szCs w:val="24"/>
        </w:rPr>
        <w:t>投标文件</w:t>
      </w:r>
      <w:r>
        <w:rPr>
          <w:rFonts w:hint="eastAsia" w:ascii="Times New Roman" w:hAnsi="Times New Roman"/>
          <w:sz w:val="24"/>
          <w:szCs w:val="24"/>
        </w:rPr>
        <w:t>需打印并装订成册，</w:t>
      </w:r>
      <w:r>
        <w:rPr>
          <w:rFonts w:hint="eastAsia" w:ascii="Times New Roman" w:hAnsi="Times New Roman"/>
          <w:sz w:val="24"/>
          <w:szCs w:val="24"/>
          <w:lang w:eastAsia="zh-CN"/>
        </w:rPr>
        <w:t>标明页码</w:t>
      </w:r>
      <w:r>
        <w:rPr>
          <w:rFonts w:hint="eastAsia" w:ascii="Times New Roman" w:hAnsi="Times New Roman"/>
          <w:sz w:val="24"/>
          <w:szCs w:val="24"/>
        </w:rPr>
        <w:t>，</w:t>
      </w:r>
      <w:r>
        <w:rPr>
          <w:rFonts w:hint="eastAsia" w:ascii="Times New Roman" w:hAnsi="Times New Roman"/>
          <w:sz w:val="24"/>
          <w:szCs w:val="24"/>
          <w:lang w:val="en-US" w:eastAsia="zh-CN"/>
        </w:rPr>
        <w:t>不得活页装订，</w:t>
      </w:r>
      <w:r>
        <w:rPr>
          <w:rFonts w:hint="eastAsia" w:ascii="Times New Roman" w:hAnsi="Times New Roman"/>
          <w:sz w:val="24"/>
          <w:szCs w:val="24"/>
        </w:rPr>
        <w:t>并由投标人的负责人或负责人授权的代表签字并加盖公章。投标文件中凡有涂改之处，都应由投标人负责人或其授权委托人签字并加盖公章。</w:t>
      </w:r>
    </w:p>
    <w:p w14:paraId="090F56E9">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5</w:t>
      </w:r>
      <w:r>
        <w:rPr>
          <w:rFonts w:hint="eastAsia" w:ascii="Times New Roman" w:hAnsi="Times New Roman"/>
          <w:sz w:val="24"/>
          <w:szCs w:val="24"/>
        </w:rPr>
        <w:t>投标人应将投标文件装入封套中加以密封，并在封套上标明招标人名称、项目名称、投标人名称和联系地址，于封口处加盖投标人公章。如果未按上述要求密封和加写标记，招标人对误投或过早启封概不负责。对由此造成提前开封的投标文件，招标人将予以拒绝，并退回投标人。</w:t>
      </w:r>
    </w:p>
    <w:p w14:paraId="1243377F">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6.6投标人在递交投标文件后，可以修改或撤回其投标文件，但修改或撤回的书面通知必须在规定的投标截止时间之前送达招标人。修改或撤回通知书应按以上规定密封、标记和发送，并在封套上加注“修改”或“撤回”字样。投标截止后，投标人不得修改或撤回其投标。</w:t>
      </w:r>
    </w:p>
    <w:p w14:paraId="3E473155">
      <w:pPr>
        <w:spacing w:line="360" w:lineRule="auto"/>
        <w:ind w:firstLine="480" w:firstLineChars="200"/>
        <w:rPr>
          <w:rFonts w:ascii="Times New Roman" w:hAnsi="Times New Roman"/>
          <w:b/>
          <w:sz w:val="24"/>
          <w:szCs w:val="24"/>
        </w:rPr>
      </w:pPr>
      <w:r>
        <w:rPr>
          <w:rFonts w:hint="eastAsia" w:ascii="Times New Roman" w:hAnsi="Times New Roman"/>
          <w:sz w:val="24"/>
          <w:szCs w:val="24"/>
        </w:rPr>
        <w:t xml:space="preserve">6.7 </w:t>
      </w:r>
      <w:r>
        <w:rPr>
          <w:rFonts w:hint="eastAsia" w:ascii="Times New Roman" w:hAnsi="Times New Roman"/>
          <w:b/>
          <w:sz w:val="24"/>
          <w:szCs w:val="24"/>
        </w:rPr>
        <w:t>必须提供样品，并标明投标人名称、对应产品</w:t>
      </w:r>
      <w:r>
        <w:rPr>
          <w:rFonts w:hint="eastAsia" w:ascii="Times New Roman" w:hAnsi="Times New Roman"/>
          <w:b/>
          <w:sz w:val="24"/>
          <w:szCs w:val="24"/>
          <w:lang w:val="en-US" w:eastAsia="zh-CN"/>
        </w:rPr>
        <w:t>标项</w:t>
      </w:r>
      <w:r>
        <w:rPr>
          <w:rFonts w:hint="eastAsia" w:ascii="Times New Roman" w:hAnsi="Times New Roman"/>
          <w:b/>
          <w:sz w:val="24"/>
          <w:szCs w:val="24"/>
        </w:rPr>
        <w:t>、</w:t>
      </w:r>
      <w:r>
        <w:rPr>
          <w:rFonts w:hint="eastAsia" w:ascii="Times New Roman" w:hAnsi="Times New Roman"/>
          <w:b/>
          <w:sz w:val="24"/>
          <w:szCs w:val="24"/>
          <w:lang w:val="en-US" w:eastAsia="zh-CN"/>
        </w:rPr>
        <w:t>产品的ID、投标</w:t>
      </w:r>
      <w:r>
        <w:rPr>
          <w:rFonts w:hint="eastAsia" w:ascii="Times New Roman" w:hAnsi="Times New Roman"/>
          <w:b/>
          <w:sz w:val="24"/>
          <w:szCs w:val="24"/>
        </w:rPr>
        <w:t>价格，否则作无效标处理。</w:t>
      </w:r>
    </w:p>
    <w:p w14:paraId="3965CB66">
      <w:pPr>
        <w:spacing w:line="360" w:lineRule="auto"/>
        <w:ind w:firstLine="562" w:firstLineChars="200"/>
        <w:rPr>
          <w:rFonts w:ascii="Times New Roman" w:hAnsi="Times New Roman"/>
          <w:b/>
          <w:sz w:val="28"/>
          <w:szCs w:val="28"/>
        </w:rPr>
      </w:pPr>
      <w:r>
        <w:rPr>
          <w:rFonts w:hint="eastAsia" w:ascii="Times New Roman" w:hAnsi="Times New Roman"/>
          <w:b/>
          <w:sz w:val="28"/>
          <w:szCs w:val="28"/>
        </w:rPr>
        <w:t>7、确标与评标</w:t>
      </w:r>
    </w:p>
    <w:p w14:paraId="46FA8652">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7.1 在开标前，医院医用耗材采购领导小组会根据报名情况，整理出此次采购的供应商名单、供货价格、供货品牌、样品等信息。</w:t>
      </w:r>
    </w:p>
    <w:p w14:paraId="557D5DFD">
      <w:p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7.</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 xml:space="preserve"> 在开标前，招标方组建评标委员会，</w:t>
      </w:r>
      <w:r>
        <w:rPr>
          <w:rFonts w:hint="eastAsia" w:ascii="Times New Roman" w:hAnsi="Times New Roman"/>
          <w:color w:val="auto"/>
          <w:sz w:val="24"/>
          <w:szCs w:val="24"/>
          <w:lang w:val="en-US" w:eastAsia="zh-CN"/>
        </w:rPr>
        <w:t>专家</w:t>
      </w:r>
      <w:r>
        <w:rPr>
          <w:rFonts w:hint="eastAsia" w:ascii="Times New Roman" w:hAnsi="Times New Roman"/>
          <w:color w:val="auto"/>
          <w:sz w:val="24"/>
          <w:szCs w:val="24"/>
          <w:lang w:eastAsia="zh-CN"/>
        </w:rPr>
        <w:t>由医院监</w:t>
      </w:r>
      <w:r>
        <w:rPr>
          <w:rFonts w:hint="eastAsia" w:ascii="Times New Roman" w:hAnsi="Times New Roman"/>
          <w:color w:val="auto"/>
          <w:sz w:val="24"/>
          <w:szCs w:val="24"/>
          <w:lang w:val="en-US" w:eastAsia="zh-CN"/>
        </w:rPr>
        <w:t>察人员在确标前两小时从医用耗材专家库随机抽取，</w:t>
      </w:r>
      <w:r>
        <w:rPr>
          <w:rFonts w:hint="eastAsia" w:ascii="Times New Roman" w:hAnsi="Times New Roman"/>
          <w:color w:val="auto"/>
          <w:sz w:val="24"/>
          <w:szCs w:val="24"/>
        </w:rPr>
        <w:t>成员为</w:t>
      </w:r>
      <w:r>
        <w:rPr>
          <w:rFonts w:hint="eastAsia" w:ascii="Times New Roman" w:hAnsi="Times New Roman"/>
          <w:color w:val="auto"/>
          <w:sz w:val="24"/>
          <w:szCs w:val="24"/>
          <w:lang w:val="en-US" w:eastAsia="zh-CN"/>
        </w:rPr>
        <w:t>9</w:t>
      </w:r>
      <w:r>
        <w:rPr>
          <w:rFonts w:hint="eastAsia" w:ascii="Times New Roman" w:hAnsi="Times New Roman"/>
          <w:color w:val="auto"/>
          <w:sz w:val="24"/>
          <w:szCs w:val="24"/>
        </w:rPr>
        <w:t>人</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其中医用耗材管理委员会委员3人，医用耗材专家库专家6人。</w:t>
      </w:r>
    </w:p>
    <w:p w14:paraId="7B7B83B7">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7.</w:t>
      </w:r>
      <w:r>
        <w:rPr>
          <w:rFonts w:hint="eastAsia" w:ascii="Times New Roman" w:hAnsi="Times New Roman"/>
          <w:sz w:val="24"/>
          <w:szCs w:val="24"/>
          <w:lang w:val="en-US" w:eastAsia="zh-CN"/>
        </w:rPr>
        <w:t>3</w:t>
      </w:r>
      <w:r>
        <w:rPr>
          <w:rFonts w:hint="eastAsia" w:ascii="Times New Roman" w:hAnsi="Times New Roman"/>
          <w:b/>
          <w:bCs/>
          <w:sz w:val="24"/>
          <w:szCs w:val="24"/>
        </w:rPr>
        <w:t>招标人将按规定的时间和地点组织开标，投标人</w:t>
      </w:r>
      <w:r>
        <w:rPr>
          <w:rFonts w:hint="eastAsia" w:ascii="Times New Roman" w:hAnsi="Times New Roman"/>
          <w:b/>
          <w:bCs/>
          <w:sz w:val="24"/>
          <w:szCs w:val="24"/>
          <w:lang w:eastAsia="zh-CN"/>
        </w:rPr>
        <w:t>无需安排授权代表</w:t>
      </w:r>
      <w:r>
        <w:rPr>
          <w:rFonts w:hint="eastAsia" w:ascii="Times New Roman" w:hAnsi="Times New Roman"/>
          <w:b/>
          <w:bCs/>
          <w:sz w:val="24"/>
          <w:szCs w:val="24"/>
        </w:rPr>
        <w:t>参加</w:t>
      </w:r>
      <w:r>
        <w:rPr>
          <w:rFonts w:hint="eastAsia" w:ascii="Times New Roman" w:hAnsi="Times New Roman"/>
          <w:b/>
          <w:bCs/>
          <w:sz w:val="24"/>
          <w:szCs w:val="24"/>
          <w:lang w:eastAsia="zh-CN"/>
        </w:rPr>
        <w:t>。</w:t>
      </w:r>
    </w:p>
    <w:p w14:paraId="12BB2529">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4</w:t>
      </w:r>
      <w:r>
        <w:rPr>
          <w:rFonts w:hint="eastAsia" w:ascii="Times New Roman" w:hAnsi="Times New Roman"/>
          <w:sz w:val="24"/>
          <w:szCs w:val="24"/>
        </w:rPr>
        <w:t xml:space="preserve"> 开标时，招标人将当众宣读投标人名称、修改和撤回投标的通知、开标一览表以及招标人认为合适的其他内容。按招标文件规定提交了“撤回”通知的投标文件将不予启封。撤回的投标文件将原封退回投标人。</w:t>
      </w:r>
    </w:p>
    <w:p w14:paraId="61385673">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5</w:t>
      </w:r>
      <w:r>
        <w:rPr>
          <w:rFonts w:hint="eastAsia" w:ascii="Times New Roman" w:hAnsi="Times New Roman"/>
          <w:sz w:val="24"/>
          <w:szCs w:val="24"/>
        </w:rPr>
        <w:t xml:space="preserve"> 开标后，招标人将对投标文件进行初步审查，检查投标文件内容是否完整、编排是否有序、有无计算上的错误、文件签署是否规范以及投标人资格是否符合要求等。</w:t>
      </w:r>
    </w:p>
    <w:p w14:paraId="102BB9DB">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hint="eastAsia" w:ascii="Times New Roman" w:hAnsi="Times New Roman"/>
          <w:sz w:val="24"/>
          <w:szCs w:val="24"/>
        </w:rPr>
        <w:t xml:space="preserve"> 投标文件有下列情况之一者视为无效：</w:t>
      </w:r>
    </w:p>
    <w:p w14:paraId="58D2C033">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ascii="Times New Roman" w:hAnsi="Times New Roman"/>
          <w:sz w:val="24"/>
          <w:szCs w:val="24"/>
        </w:rPr>
        <w:t>.1</w:t>
      </w:r>
      <w:r>
        <w:rPr>
          <w:rFonts w:hint="eastAsia" w:ascii="Times New Roman" w:hAnsi="Times New Roman"/>
          <w:sz w:val="24"/>
          <w:szCs w:val="24"/>
        </w:rPr>
        <w:t xml:space="preserve"> 投标文件未按规定密封。</w:t>
      </w:r>
    </w:p>
    <w:p w14:paraId="6E19A215">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ascii="Times New Roman" w:hAnsi="Times New Roman"/>
          <w:sz w:val="24"/>
          <w:szCs w:val="24"/>
        </w:rPr>
        <w:t>.2</w:t>
      </w:r>
      <w:r>
        <w:rPr>
          <w:rFonts w:hint="eastAsia" w:ascii="Times New Roman" w:hAnsi="Times New Roman"/>
          <w:sz w:val="24"/>
          <w:szCs w:val="24"/>
        </w:rPr>
        <w:t xml:space="preserve"> 未按规定格式盖章、填写、签字、装填，内容不全或字迹模糊辨认不清。</w:t>
      </w:r>
    </w:p>
    <w:p w14:paraId="117F4E19">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ascii="Times New Roman" w:hAnsi="Times New Roman"/>
          <w:sz w:val="24"/>
          <w:szCs w:val="24"/>
        </w:rPr>
        <w:t>.3</w:t>
      </w:r>
      <w:r>
        <w:rPr>
          <w:rFonts w:hint="eastAsia" w:ascii="Times New Roman" w:hAnsi="Times New Roman"/>
          <w:sz w:val="24"/>
          <w:szCs w:val="24"/>
        </w:rPr>
        <w:t xml:space="preserve"> 投标截止时间以后送达的投标文件。</w:t>
      </w:r>
    </w:p>
    <w:p w14:paraId="378601E5">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ascii="Times New Roman" w:hAnsi="Times New Roman"/>
          <w:sz w:val="24"/>
          <w:szCs w:val="24"/>
        </w:rPr>
        <w:t>.</w:t>
      </w:r>
      <w:r>
        <w:rPr>
          <w:rFonts w:hint="eastAsia" w:ascii="Times New Roman" w:hAnsi="Times New Roman"/>
          <w:sz w:val="24"/>
          <w:szCs w:val="24"/>
        </w:rPr>
        <w:t>4 资格证明文件不全的。</w:t>
      </w:r>
    </w:p>
    <w:p w14:paraId="480BA3EC">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6</w:t>
      </w:r>
      <w:r>
        <w:rPr>
          <w:rFonts w:ascii="Times New Roman" w:hAnsi="Times New Roman"/>
          <w:sz w:val="24"/>
          <w:szCs w:val="24"/>
        </w:rPr>
        <w:t>.</w:t>
      </w:r>
      <w:r>
        <w:rPr>
          <w:rFonts w:hint="eastAsia" w:ascii="Times New Roman" w:hAnsi="Times New Roman"/>
          <w:sz w:val="24"/>
          <w:szCs w:val="24"/>
        </w:rPr>
        <w:t>5 违反法律法规及有关规定的其他行为。</w:t>
      </w:r>
    </w:p>
    <w:p w14:paraId="6218FE1A">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7</w:t>
      </w:r>
      <w:r>
        <w:rPr>
          <w:rFonts w:hint="eastAsia" w:ascii="Times New Roman" w:hAnsi="Times New Roman"/>
          <w:sz w:val="24"/>
          <w:szCs w:val="24"/>
        </w:rPr>
        <w:t xml:space="preserve"> 在详细评标之前，评标</w:t>
      </w:r>
      <w:r>
        <w:rPr>
          <w:rFonts w:hint="eastAsia" w:ascii="Times New Roman" w:hAnsi="Times New Roman"/>
          <w:sz w:val="24"/>
          <w:szCs w:val="24"/>
          <w:lang w:eastAsia="zh-CN"/>
        </w:rPr>
        <w:t>委员会</w:t>
      </w:r>
      <w:r>
        <w:rPr>
          <w:rFonts w:hint="eastAsia" w:ascii="Times New Roman" w:hAnsi="Times New Roman"/>
          <w:sz w:val="24"/>
          <w:szCs w:val="24"/>
        </w:rPr>
        <w:t>成员要审查每份投标文件是否实质上响应了招标文件的要求并对投标人资格进行审核。没有实质上响应招标文件要求的投标文件可以被拒绝，投标人不得通过修正或撤销不符合要求的偏离或保留从而使其投标成为实质上响应的投标。</w:t>
      </w:r>
    </w:p>
    <w:p w14:paraId="3154F041">
      <w:pPr>
        <w:spacing w:line="360" w:lineRule="auto"/>
        <w:ind w:firstLine="480" w:firstLineChars="200"/>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 xml:space="preserve">7.8 </w:t>
      </w:r>
      <w:r>
        <w:rPr>
          <w:rFonts w:hint="eastAsia" w:ascii="Times New Roman" w:hAnsi="Times New Roman"/>
          <w:b/>
          <w:bCs/>
          <w:color w:val="auto"/>
          <w:sz w:val="24"/>
          <w:szCs w:val="24"/>
          <w:lang w:val="en-US" w:eastAsia="zh-CN"/>
        </w:rPr>
        <w:t>通过资质审查的投标人列入此次专家投票名单，</w:t>
      </w:r>
      <w:r>
        <w:rPr>
          <w:rFonts w:hint="eastAsia" w:ascii="Times New Roman" w:hAnsi="Times New Roman"/>
          <w:color w:val="auto"/>
          <w:sz w:val="24"/>
          <w:szCs w:val="24"/>
          <w:lang w:val="en-US" w:eastAsia="zh-CN"/>
        </w:rPr>
        <w:t>招标人对比开标前的报名情况，重新拟定汇总清单供专家投标表决。</w:t>
      </w:r>
    </w:p>
    <w:p w14:paraId="0B206E7D">
      <w:pPr>
        <w:spacing w:line="360" w:lineRule="auto"/>
        <w:ind w:firstLine="480" w:firstLineChars="200"/>
        <w:rPr>
          <w:rFonts w:hint="default"/>
          <w:color w:val="auto"/>
          <w:lang w:val="en-US" w:eastAsia="zh-CN"/>
        </w:rPr>
      </w:pPr>
      <w:r>
        <w:rPr>
          <w:rFonts w:hint="eastAsia" w:ascii="Times New Roman" w:hAnsi="Times New Roman"/>
          <w:color w:val="auto"/>
          <w:sz w:val="24"/>
          <w:szCs w:val="24"/>
          <w:lang w:val="en-US" w:eastAsia="zh-CN"/>
        </w:rPr>
        <w:t>7.9 无记名投票：评标专家根据投标供应商投标品种、品牌、价格、优惠条件、样品质量等综合因素进行评审，并进行无记名投票，以得票数最高且1/2以上专家同意入选的品种规格入选 ，如出现并列第一或得票低于1/2的，须经专家组现场再次投票表决，决定入选品种或者弃标。</w:t>
      </w:r>
    </w:p>
    <w:p w14:paraId="549BECD3">
      <w:pPr>
        <w:spacing w:line="360" w:lineRule="auto"/>
        <w:ind w:firstLine="480" w:firstLineChars="200"/>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7.10</w:t>
      </w:r>
      <w:r>
        <w:rPr>
          <w:rFonts w:hint="eastAsia" w:ascii="Times New Roman" w:hAnsi="Times New Roman"/>
          <w:color w:val="auto"/>
          <w:sz w:val="24"/>
          <w:szCs w:val="24"/>
          <w:lang w:eastAsia="zh-CN"/>
        </w:rPr>
        <w:t>初步确定的候选</w:t>
      </w:r>
      <w:r>
        <w:rPr>
          <w:rFonts w:hint="eastAsia" w:ascii="Times New Roman" w:hAnsi="Times New Roman"/>
          <w:color w:val="auto"/>
          <w:sz w:val="24"/>
          <w:szCs w:val="24"/>
          <w:lang w:val="en-US" w:eastAsia="zh-CN"/>
        </w:rPr>
        <w:t>耗材目录，提交医用耗材管理委员会审定后呈医院党委会审批。</w:t>
      </w:r>
      <w:r>
        <w:rPr>
          <w:rFonts w:hint="eastAsia" w:ascii="Times New Roman" w:hAnsi="Times New Roman"/>
          <w:color w:val="auto"/>
          <w:sz w:val="24"/>
          <w:szCs w:val="24"/>
        </w:rPr>
        <w:t>确标结果在医院网站（</w:t>
      </w:r>
      <w:r>
        <w:rPr>
          <w:rFonts w:hint="eastAsia" w:ascii="宋体" w:hAnsi="宋体"/>
          <w:sz w:val="24"/>
          <w:szCs w:val="24"/>
          <w:lang w:val="en-US" w:eastAsia="zh-CN"/>
        </w:rPr>
        <w:t>http://</w:t>
      </w:r>
      <w:r>
        <w:rPr>
          <w:rFonts w:hint="eastAsia" w:ascii="宋体" w:hAnsi="宋体"/>
          <w:sz w:val="24"/>
          <w:szCs w:val="24"/>
        </w:rPr>
        <w:t>www.xcxzyy.com</w:t>
      </w:r>
      <w:r>
        <w:rPr>
          <w:rFonts w:hint="eastAsia" w:ascii="Times New Roman" w:hAnsi="Times New Roman"/>
          <w:color w:val="auto"/>
          <w:sz w:val="24"/>
          <w:szCs w:val="24"/>
        </w:rPr>
        <w:t>）公示。</w:t>
      </w:r>
    </w:p>
    <w:p w14:paraId="08D1790E">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11</w:t>
      </w:r>
      <w:r>
        <w:rPr>
          <w:rFonts w:hint="eastAsia" w:ascii="Times New Roman" w:hAnsi="Times New Roman"/>
          <w:sz w:val="24"/>
          <w:szCs w:val="24"/>
        </w:rPr>
        <w:t xml:space="preserve"> 招标人和评标委员会均无义务向投标人进行任何有关评标的解释。</w:t>
      </w:r>
    </w:p>
    <w:p w14:paraId="58C4AC4A">
      <w:pPr>
        <w:spacing w:line="360" w:lineRule="auto"/>
        <w:ind w:firstLine="562" w:firstLineChars="200"/>
        <w:rPr>
          <w:rFonts w:ascii="Times New Roman" w:hAnsi="Times New Roman"/>
          <w:b/>
          <w:sz w:val="28"/>
          <w:szCs w:val="28"/>
        </w:rPr>
      </w:pPr>
      <w:r>
        <w:rPr>
          <w:rFonts w:hint="eastAsia" w:ascii="Times New Roman" w:hAnsi="Times New Roman"/>
          <w:b/>
          <w:sz w:val="28"/>
          <w:szCs w:val="28"/>
        </w:rPr>
        <w:t>8、授予合同</w:t>
      </w:r>
    </w:p>
    <w:p w14:paraId="0DCD9280">
      <w:pPr>
        <w:spacing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1</w:t>
      </w:r>
      <w:r>
        <w:rPr>
          <w:rFonts w:hint="eastAsia" w:ascii="Times New Roman" w:hAnsi="Times New Roman"/>
          <w:sz w:val="24"/>
          <w:szCs w:val="24"/>
        </w:rPr>
        <w:t xml:space="preserve"> 招标人将根据评标委员会的授标建议，把合同授予根据评标办法和标准评定出的中标人。招标人将向中标人发出《通知书》通知中标，同时通知其他未中标的投标人。</w:t>
      </w:r>
    </w:p>
    <w:p w14:paraId="7E4F41E8">
      <w:pPr>
        <w:spacing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2</w:t>
      </w:r>
      <w:r>
        <w:rPr>
          <w:rFonts w:hint="eastAsia" w:ascii="Times New Roman" w:hAnsi="Times New Roman"/>
          <w:sz w:val="24"/>
          <w:szCs w:val="24"/>
        </w:rPr>
        <w:t xml:space="preserve"> 中标人在收到《中标通知书》后，应按照《中标通知书》中规定的时间和地点与招标人签订合同。</w:t>
      </w:r>
    </w:p>
    <w:p w14:paraId="789A3547">
      <w:pPr>
        <w:widowControl/>
        <w:jc w:val="left"/>
        <w:rPr>
          <w:rFonts w:ascii="宋体" w:hAnsi="宋体"/>
          <w:b/>
          <w:sz w:val="32"/>
          <w:szCs w:val="32"/>
        </w:rPr>
      </w:pPr>
      <w:r>
        <w:rPr>
          <w:rFonts w:ascii="宋体" w:hAnsi="宋体"/>
          <w:b/>
          <w:sz w:val="32"/>
          <w:szCs w:val="32"/>
        </w:rPr>
        <w:br w:type="page"/>
      </w:r>
    </w:p>
    <w:p w14:paraId="5FAA7DBC">
      <w:pPr>
        <w:widowControl/>
        <w:spacing w:line="360" w:lineRule="auto"/>
        <w:jc w:val="center"/>
        <w:rPr>
          <w:rFonts w:ascii="宋体" w:hAnsi="宋体"/>
          <w:b/>
          <w:sz w:val="32"/>
          <w:szCs w:val="32"/>
        </w:rPr>
      </w:pPr>
      <w:r>
        <w:rPr>
          <w:rFonts w:ascii="宋体" w:hAnsi="宋体"/>
          <w:b/>
          <w:sz w:val="32"/>
          <w:szCs w:val="32"/>
        </w:rPr>
        <w:t>第三章</w:t>
      </w:r>
      <w:r>
        <w:rPr>
          <w:rFonts w:hint="eastAsia" w:ascii="宋体" w:hAnsi="宋体"/>
          <w:b/>
          <w:sz w:val="32"/>
          <w:szCs w:val="32"/>
        </w:rPr>
        <w:t xml:space="preserve">   合同主要格式</w:t>
      </w:r>
    </w:p>
    <w:p w14:paraId="24D3244B">
      <w:pPr>
        <w:spacing w:line="520" w:lineRule="exact"/>
        <w:ind w:left="-2" w:firstLine="480" w:firstLineChars="200"/>
        <w:rPr>
          <w:rFonts w:ascii="宋体" w:hAnsi="宋体"/>
          <w:color w:val="000000"/>
          <w:sz w:val="24"/>
          <w:szCs w:val="24"/>
        </w:rPr>
      </w:pPr>
      <w:bookmarkStart w:id="0" w:name="OLE_LINK2"/>
      <w:bookmarkStart w:id="1" w:name="OLE_LINK1"/>
      <w:r>
        <w:rPr>
          <w:rFonts w:hint="eastAsia" w:ascii="宋体" w:hAnsi="宋体"/>
          <w:color w:val="000000"/>
          <w:sz w:val="24"/>
          <w:szCs w:val="24"/>
        </w:rPr>
        <w:t>甲方：新昌县中医院</w:t>
      </w:r>
    </w:p>
    <w:p w14:paraId="57C6FF70">
      <w:pPr>
        <w:spacing w:line="520" w:lineRule="exact"/>
        <w:ind w:left="-2" w:firstLine="480" w:firstLineChars="200"/>
        <w:rPr>
          <w:rFonts w:ascii="宋体" w:hAnsi="宋体"/>
          <w:color w:val="000000"/>
          <w:sz w:val="24"/>
          <w:szCs w:val="24"/>
          <w:u w:val="single"/>
        </w:rPr>
      </w:pPr>
      <w:r>
        <w:rPr>
          <w:rFonts w:hint="eastAsia" w:ascii="宋体" w:hAnsi="宋体"/>
          <w:color w:val="000000"/>
          <w:sz w:val="24"/>
          <w:szCs w:val="24"/>
        </w:rPr>
        <w:t>乙方:</w:t>
      </w:r>
      <w:r>
        <w:rPr>
          <w:rFonts w:hint="eastAsia" w:ascii="宋体" w:hAnsi="宋体"/>
          <w:color w:val="000000"/>
          <w:sz w:val="24"/>
          <w:szCs w:val="24"/>
          <w:u w:val="single"/>
        </w:rPr>
        <w:t xml:space="preserve">                       </w:t>
      </w:r>
    </w:p>
    <w:p w14:paraId="142CDA8F">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经医院组织招标，甲方向</w:t>
      </w:r>
      <w:r>
        <w:rPr>
          <w:rFonts w:hint="eastAsia" w:ascii="宋体" w:hAnsi="宋体"/>
          <w:color w:val="000000"/>
          <w:sz w:val="24"/>
          <w:szCs w:val="24"/>
          <w:u w:val="single"/>
        </w:rPr>
        <w:t xml:space="preserve">                  </w:t>
      </w:r>
      <w:r>
        <w:rPr>
          <w:rFonts w:hint="eastAsia" w:ascii="宋体" w:hAnsi="宋体"/>
          <w:color w:val="000000"/>
          <w:sz w:val="24"/>
          <w:szCs w:val="24"/>
        </w:rPr>
        <w:t>（以下简称乙方）采购部分卫生材料。为确保产品质量，保证临床医疗安全，甲乙双方根据国家相关法律、法规，在平等、互信、互利、互惠的基础上，一致达成如下供货协议，以资共同遵守：</w:t>
      </w:r>
    </w:p>
    <w:p w14:paraId="2ACAB00C">
      <w:pPr>
        <w:numPr>
          <w:ilvl w:val="0"/>
          <w:numId w:val="1"/>
        </w:numPr>
        <w:spacing w:line="520" w:lineRule="exact"/>
        <w:rPr>
          <w:rFonts w:ascii="宋体" w:hAnsi="宋体"/>
          <w:color w:val="000000"/>
          <w:sz w:val="24"/>
          <w:szCs w:val="24"/>
        </w:rPr>
      </w:pPr>
      <w:r>
        <w:rPr>
          <w:rFonts w:hint="eastAsia" w:ascii="宋体" w:hAnsi="宋体"/>
          <w:color w:val="000000"/>
          <w:sz w:val="24"/>
          <w:szCs w:val="24"/>
        </w:rPr>
        <w:t>供货品种及价格：</w:t>
      </w:r>
    </w:p>
    <w:tbl>
      <w:tblPr>
        <w:tblStyle w:val="7"/>
        <w:tblW w:w="0" w:type="auto"/>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61"/>
        <w:gridCol w:w="1261"/>
        <w:gridCol w:w="1261"/>
        <w:gridCol w:w="1261"/>
        <w:gridCol w:w="1261"/>
      </w:tblGrid>
      <w:tr w14:paraId="04E6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top"/>
          </w:tcPr>
          <w:p w14:paraId="4B995A82">
            <w:pPr>
              <w:spacing w:line="520" w:lineRule="exact"/>
              <w:jc w:val="center"/>
              <w:rPr>
                <w:rFonts w:ascii="宋体" w:hAnsi="宋体"/>
                <w:color w:val="000000"/>
                <w:kern w:val="0"/>
                <w:sz w:val="24"/>
                <w:szCs w:val="24"/>
              </w:rPr>
            </w:pPr>
            <w:r>
              <w:rPr>
                <w:rFonts w:ascii="宋体" w:hAnsi="宋体"/>
                <w:color w:val="000000"/>
                <w:kern w:val="0"/>
                <w:sz w:val="24"/>
                <w:szCs w:val="24"/>
              </w:rPr>
              <w:t>产品名称</w:t>
            </w:r>
          </w:p>
        </w:tc>
        <w:tc>
          <w:tcPr>
            <w:tcW w:w="1261" w:type="dxa"/>
            <w:noWrap w:val="0"/>
            <w:vAlign w:val="top"/>
          </w:tcPr>
          <w:p w14:paraId="4EDF734C">
            <w:pPr>
              <w:spacing w:line="520" w:lineRule="exact"/>
              <w:jc w:val="center"/>
              <w:rPr>
                <w:rFonts w:ascii="宋体" w:hAnsi="宋体"/>
                <w:color w:val="000000"/>
                <w:kern w:val="0"/>
                <w:sz w:val="24"/>
                <w:szCs w:val="24"/>
              </w:rPr>
            </w:pPr>
            <w:r>
              <w:rPr>
                <w:rFonts w:ascii="宋体" w:hAnsi="宋体"/>
                <w:color w:val="000000"/>
                <w:kern w:val="0"/>
                <w:sz w:val="24"/>
                <w:szCs w:val="24"/>
              </w:rPr>
              <w:t>规格</w:t>
            </w:r>
          </w:p>
        </w:tc>
        <w:tc>
          <w:tcPr>
            <w:tcW w:w="1261" w:type="dxa"/>
            <w:noWrap w:val="0"/>
            <w:vAlign w:val="top"/>
          </w:tcPr>
          <w:p w14:paraId="436A8DB7">
            <w:pPr>
              <w:spacing w:line="520" w:lineRule="exact"/>
              <w:jc w:val="center"/>
              <w:rPr>
                <w:rFonts w:ascii="宋体" w:hAnsi="宋体"/>
                <w:color w:val="000000"/>
                <w:kern w:val="0"/>
                <w:sz w:val="24"/>
                <w:szCs w:val="24"/>
              </w:rPr>
            </w:pPr>
            <w:r>
              <w:rPr>
                <w:rFonts w:ascii="宋体" w:hAnsi="宋体"/>
                <w:color w:val="000000"/>
                <w:kern w:val="0"/>
                <w:sz w:val="24"/>
                <w:szCs w:val="24"/>
              </w:rPr>
              <w:t>单位</w:t>
            </w:r>
          </w:p>
        </w:tc>
        <w:tc>
          <w:tcPr>
            <w:tcW w:w="1261" w:type="dxa"/>
            <w:noWrap w:val="0"/>
            <w:vAlign w:val="top"/>
          </w:tcPr>
          <w:p w14:paraId="659A38BB">
            <w:pPr>
              <w:spacing w:line="520" w:lineRule="exact"/>
              <w:jc w:val="center"/>
              <w:rPr>
                <w:rFonts w:ascii="宋体" w:hAnsi="宋体"/>
                <w:color w:val="000000"/>
                <w:kern w:val="0"/>
                <w:sz w:val="24"/>
                <w:szCs w:val="24"/>
              </w:rPr>
            </w:pPr>
            <w:r>
              <w:rPr>
                <w:rFonts w:ascii="宋体" w:hAnsi="宋体"/>
                <w:color w:val="000000"/>
                <w:kern w:val="0"/>
                <w:sz w:val="24"/>
                <w:szCs w:val="24"/>
              </w:rPr>
              <w:t>单价</w:t>
            </w:r>
          </w:p>
        </w:tc>
        <w:tc>
          <w:tcPr>
            <w:tcW w:w="1261" w:type="dxa"/>
            <w:noWrap w:val="0"/>
            <w:vAlign w:val="top"/>
          </w:tcPr>
          <w:p w14:paraId="49D1519B">
            <w:pPr>
              <w:spacing w:line="520" w:lineRule="exact"/>
              <w:jc w:val="center"/>
              <w:rPr>
                <w:rFonts w:ascii="宋体" w:hAnsi="宋体"/>
                <w:color w:val="000000"/>
                <w:kern w:val="0"/>
                <w:sz w:val="24"/>
                <w:szCs w:val="24"/>
              </w:rPr>
            </w:pPr>
            <w:r>
              <w:rPr>
                <w:rFonts w:ascii="宋体" w:hAnsi="宋体"/>
                <w:color w:val="000000"/>
                <w:kern w:val="0"/>
                <w:sz w:val="24"/>
                <w:szCs w:val="24"/>
              </w:rPr>
              <w:t>产地品牌</w:t>
            </w:r>
          </w:p>
        </w:tc>
        <w:tc>
          <w:tcPr>
            <w:tcW w:w="1261" w:type="dxa"/>
            <w:noWrap w:val="0"/>
            <w:vAlign w:val="top"/>
          </w:tcPr>
          <w:p w14:paraId="79B60247">
            <w:pPr>
              <w:spacing w:line="520" w:lineRule="exact"/>
              <w:jc w:val="center"/>
              <w:rPr>
                <w:rFonts w:ascii="宋体" w:hAnsi="宋体"/>
                <w:color w:val="000000"/>
                <w:kern w:val="0"/>
                <w:sz w:val="24"/>
                <w:szCs w:val="24"/>
              </w:rPr>
            </w:pPr>
            <w:r>
              <w:rPr>
                <w:rFonts w:hint="eastAsia" w:ascii="宋体" w:hAnsi="宋体"/>
                <w:color w:val="auto"/>
                <w:kern w:val="0"/>
                <w:sz w:val="24"/>
                <w:szCs w:val="24"/>
                <w:lang w:val="en-US" w:eastAsia="zh-CN"/>
              </w:rPr>
              <w:t>产品ID</w:t>
            </w:r>
          </w:p>
        </w:tc>
      </w:tr>
      <w:tr w14:paraId="121B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top"/>
          </w:tcPr>
          <w:p w14:paraId="4EE3F7A4">
            <w:pPr>
              <w:spacing w:line="520" w:lineRule="exact"/>
              <w:rPr>
                <w:rFonts w:ascii="宋体" w:hAnsi="宋体"/>
                <w:color w:val="000000"/>
                <w:kern w:val="0"/>
                <w:sz w:val="24"/>
                <w:szCs w:val="24"/>
              </w:rPr>
            </w:pPr>
          </w:p>
        </w:tc>
        <w:tc>
          <w:tcPr>
            <w:tcW w:w="1261" w:type="dxa"/>
            <w:noWrap w:val="0"/>
            <w:vAlign w:val="top"/>
          </w:tcPr>
          <w:p w14:paraId="54BC09EE">
            <w:pPr>
              <w:spacing w:line="520" w:lineRule="exact"/>
              <w:rPr>
                <w:rFonts w:ascii="宋体" w:hAnsi="宋体"/>
                <w:color w:val="000000"/>
                <w:kern w:val="0"/>
                <w:sz w:val="24"/>
                <w:szCs w:val="24"/>
              </w:rPr>
            </w:pPr>
          </w:p>
        </w:tc>
        <w:tc>
          <w:tcPr>
            <w:tcW w:w="1261" w:type="dxa"/>
            <w:noWrap w:val="0"/>
            <w:vAlign w:val="top"/>
          </w:tcPr>
          <w:p w14:paraId="31CA10DC">
            <w:pPr>
              <w:spacing w:line="520" w:lineRule="exact"/>
              <w:rPr>
                <w:rFonts w:ascii="宋体" w:hAnsi="宋体"/>
                <w:color w:val="000000"/>
                <w:kern w:val="0"/>
                <w:sz w:val="24"/>
                <w:szCs w:val="24"/>
              </w:rPr>
            </w:pPr>
          </w:p>
        </w:tc>
        <w:tc>
          <w:tcPr>
            <w:tcW w:w="1261" w:type="dxa"/>
            <w:noWrap w:val="0"/>
            <w:vAlign w:val="top"/>
          </w:tcPr>
          <w:p w14:paraId="29FB2704">
            <w:pPr>
              <w:spacing w:line="520" w:lineRule="exact"/>
              <w:rPr>
                <w:rFonts w:ascii="宋体" w:hAnsi="宋体"/>
                <w:color w:val="000000"/>
                <w:kern w:val="0"/>
                <w:sz w:val="24"/>
                <w:szCs w:val="24"/>
              </w:rPr>
            </w:pPr>
          </w:p>
        </w:tc>
        <w:tc>
          <w:tcPr>
            <w:tcW w:w="1261" w:type="dxa"/>
            <w:noWrap w:val="0"/>
            <w:vAlign w:val="top"/>
          </w:tcPr>
          <w:p w14:paraId="18A42BFB">
            <w:pPr>
              <w:spacing w:line="520" w:lineRule="exact"/>
              <w:rPr>
                <w:rFonts w:ascii="宋体" w:hAnsi="宋体"/>
                <w:color w:val="000000"/>
                <w:kern w:val="0"/>
                <w:sz w:val="24"/>
                <w:szCs w:val="24"/>
              </w:rPr>
            </w:pPr>
          </w:p>
        </w:tc>
        <w:tc>
          <w:tcPr>
            <w:tcW w:w="1261" w:type="dxa"/>
            <w:noWrap w:val="0"/>
            <w:vAlign w:val="top"/>
          </w:tcPr>
          <w:p w14:paraId="2E40D6E4">
            <w:pPr>
              <w:spacing w:line="520" w:lineRule="exact"/>
              <w:rPr>
                <w:rFonts w:ascii="宋体" w:hAnsi="宋体"/>
                <w:color w:val="000000"/>
                <w:kern w:val="0"/>
                <w:sz w:val="24"/>
                <w:szCs w:val="24"/>
              </w:rPr>
            </w:pPr>
          </w:p>
        </w:tc>
      </w:tr>
      <w:tr w14:paraId="7B72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top"/>
          </w:tcPr>
          <w:p w14:paraId="4481203C">
            <w:pPr>
              <w:spacing w:line="520" w:lineRule="exact"/>
              <w:rPr>
                <w:rFonts w:ascii="宋体" w:hAnsi="宋体"/>
                <w:color w:val="000000"/>
                <w:kern w:val="0"/>
                <w:sz w:val="24"/>
                <w:szCs w:val="24"/>
              </w:rPr>
            </w:pPr>
          </w:p>
        </w:tc>
        <w:tc>
          <w:tcPr>
            <w:tcW w:w="1261" w:type="dxa"/>
            <w:noWrap w:val="0"/>
            <w:vAlign w:val="top"/>
          </w:tcPr>
          <w:p w14:paraId="487360AC">
            <w:pPr>
              <w:spacing w:line="520" w:lineRule="exact"/>
              <w:rPr>
                <w:rFonts w:ascii="宋体" w:hAnsi="宋体"/>
                <w:color w:val="000000"/>
                <w:kern w:val="0"/>
                <w:sz w:val="24"/>
                <w:szCs w:val="24"/>
              </w:rPr>
            </w:pPr>
          </w:p>
        </w:tc>
        <w:tc>
          <w:tcPr>
            <w:tcW w:w="1261" w:type="dxa"/>
            <w:noWrap w:val="0"/>
            <w:vAlign w:val="top"/>
          </w:tcPr>
          <w:p w14:paraId="7B985E2D">
            <w:pPr>
              <w:spacing w:line="520" w:lineRule="exact"/>
              <w:rPr>
                <w:rFonts w:ascii="宋体" w:hAnsi="宋体"/>
                <w:color w:val="000000"/>
                <w:kern w:val="0"/>
                <w:sz w:val="24"/>
                <w:szCs w:val="24"/>
              </w:rPr>
            </w:pPr>
          </w:p>
        </w:tc>
        <w:tc>
          <w:tcPr>
            <w:tcW w:w="1261" w:type="dxa"/>
            <w:noWrap w:val="0"/>
            <w:vAlign w:val="top"/>
          </w:tcPr>
          <w:p w14:paraId="792C0B2F">
            <w:pPr>
              <w:spacing w:line="520" w:lineRule="exact"/>
              <w:rPr>
                <w:rFonts w:ascii="宋体" w:hAnsi="宋体"/>
                <w:color w:val="000000"/>
                <w:kern w:val="0"/>
                <w:sz w:val="24"/>
                <w:szCs w:val="24"/>
              </w:rPr>
            </w:pPr>
          </w:p>
        </w:tc>
        <w:tc>
          <w:tcPr>
            <w:tcW w:w="1261" w:type="dxa"/>
            <w:noWrap w:val="0"/>
            <w:vAlign w:val="top"/>
          </w:tcPr>
          <w:p w14:paraId="738A1C02">
            <w:pPr>
              <w:spacing w:line="520" w:lineRule="exact"/>
              <w:rPr>
                <w:rFonts w:ascii="宋体" w:hAnsi="宋体"/>
                <w:color w:val="000000"/>
                <w:kern w:val="0"/>
                <w:sz w:val="24"/>
                <w:szCs w:val="24"/>
              </w:rPr>
            </w:pPr>
          </w:p>
        </w:tc>
        <w:tc>
          <w:tcPr>
            <w:tcW w:w="1261" w:type="dxa"/>
            <w:noWrap w:val="0"/>
            <w:vAlign w:val="top"/>
          </w:tcPr>
          <w:p w14:paraId="110C5EC3">
            <w:pPr>
              <w:spacing w:line="520" w:lineRule="exact"/>
              <w:rPr>
                <w:rFonts w:ascii="宋体" w:hAnsi="宋体"/>
                <w:color w:val="000000"/>
                <w:kern w:val="0"/>
                <w:sz w:val="24"/>
                <w:szCs w:val="24"/>
              </w:rPr>
            </w:pPr>
          </w:p>
        </w:tc>
      </w:tr>
      <w:tr w14:paraId="1EDD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top"/>
          </w:tcPr>
          <w:p w14:paraId="5D1ECDDB">
            <w:pPr>
              <w:spacing w:line="520" w:lineRule="exact"/>
              <w:rPr>
                <w:rFonts w:ascii="宋体" w:hAnsi="宋体"/>
                <w:color w:val="000000"/>
                <w:kern w:val="0"/>
                <w:sz w:val="24"/>
                <w:szCs w:val="24"/>
              </w:rPr>
            </w:pPr>
          </w:p>
        </w:tc>
        <w:tc>
          <w:tcPr>
            <w:tcW w:w="1261" w:type="dxa"/>
            <w:noWrap w:val="0"/>
            <w:vAlign w:val="top"/>
          </w:tcPr>
          <w:p w14:paraId="76084707">
            <w:pPr>
              <w:spacing w:line="520" w:lineRule="exact"/>
              <w:rPr>
                <w:rFonts w:ascii="宋体" w:hAnsi="宋体"/>
                <w:color w:val="000000"/>
                <w:kern w:val="0"/>
                <w:sz w:val="24"/>
                <w:szCs w:val="24"/>
              </w:rPr>
            </w:pPr>
          </w:p>
        </w:tc>
        <w:tc>
          <w:tcPr>
            <w:tcW w:w="1261" w:type="dxa"/>
            <w:noWrap w:val="0"/>
            <w:vAlign w:val="top"/>
          </w:tcPr>
          <w:p w14:paraId="05DED465">
            <w:pPr>
              <w:spacing w:line="520" w:lineRule="exact"/>
              <w:rPr>
                <w:rFonts w:ascii="宋体" w:hAnsi="宋体"/>
                <w:color w:val="000000"/>
                <w:kern w:val="0"/>
                <w:sz w:val="24"/>
                <w:szCs w:val="24"/>
              </w:rPr>
            </w:pPr>
          </w:p>
        </w:tc>
        <w:tc>
          <w:tcPr>
            <w:tcW w:w="1261" w:type="dxa"/>
            <w:noWrap w:val="0"/>
            <w:vAlign w:val="top"/>
          </w:tcPr>
          <w:p w14:paraId="6101AAA7">
            <w:pPr>
              <w:spacing w:line="520" w:lineRule="exact"/>
              <w:rPr>
                <w:rFonts w:ascii="宋体" w:hAnsi="宋体"/>
                <w:color w:val="000000"/>
                <w:kern w:val="0"/>
                <w:sz w:val="24"/>
                <w:szCs w:val="24"/>
              </w:rPr>
            </w:pPr>
          </w:p>
        </w:tc>
        <w:tc>
          <w:tcPr>
            <w:tcW w:w="1261" w:type="dxa"/>
            <w:noWrap w:val="0"/>
            <w:vAlign w:val="top"/>
          </w:tcPr>
          <w:p w14:paraId="78535D6F">
            <w:pPr>
              <w:spacing w:line="520" w:lineRule="exact"/>
              <w:rPr>
                <w:rFonts w:ascii="宋体" w:hAnsi="宋体"/>
                <w:color w:val="000000"/>
                <w:kern w:val="0"/>
                <w:sz w:val="24"/>
                <w:szCs w:val="24"/>
              </w:rPr>
            </w:pPr>
          </w:p>
        </w:tc>
        <w:tc>
          <w:tcPr>
            <w:tcW w:w="1261" w:type="dxa"/>
            <w:noWrap w:val="0"/>
            <w:vAlign w:val="top"/>
          </w:tcPr>
          <w:p w14:paraId="2365DFC9">
            <w:pPr>
              <w:spacing w:line="520" w:lineRule="exact"/>
              <w:rPr>
                <w:rFonts w:ascii="宋体" w:hAnsi="宋体"/>
                <w:color w:val="000000"/>
                <w:kern w:val="0"/>
                <w:sz w:val="24"/>
                <w:szCs w:val="24"/>
              </w:rPr>
            </w:pPr>
          </w:p>
        </w:tc>
      </w:tr>
    </w:tbl>
    <w:p w14:paraId="3C9838D3">
      <w:pPr>
        <w:spacing w:line="520" w:lineRule="exact"/>
        <w:ind w:firstLine="480" w:firstLineChars="200"/>
        <w:rPr>
          <w:rFonts w:ascii="宋体" w:hAnsi="宋体"/>
          <w:color w:val="000000"/>
          <w:sz w:val="24"/>
          <w:szCs w:val="24"/>
        </w:rPr>
      </w:pPr>
      <w:r>
        <w:rPr>
          <w:rFonts w:hint="eastAsia" w:ascii="宋体" w:hAnsi="宋体"/>
          <w:color w:val="000000"/>
          <w:sz w:val="24"/>
          <w:szCs w:val="24"/>
        </w:rPr>
        <w:t>二、交货时间、地点与方式</w:t>
      </w:r>
    </w:p>
    <w:p w14:paraId="0962993C">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1、乙方对所供卫生材料应适当备货，确保甲方需要。乙方接甲方需求电话后，应在24小时内发货，不得因供货不足影响甲方正常医疗工作。如超过3次影响甲方正常医疗工作，取消乙方供货资格。</w:t>
      </w:r>
    </w:p>
    <w:p w14:paraId="27252DA7">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 xml:space="preserve">2、乙方所供卫生材料必须送货至仓库，所产生的费用以及运输途中的破损，由乙方负责。乙方必须随货提供送货清单，并注明货物品名全称（品名必须与注册证名称相符，检验试剂还须注明英文缩写）、规格、单价、数量、金额、产地、生产许可证、注册证号、生产批号、有效期等，以利验收，否则甲方将拒绝货物入库直至终止本供货合同。医院非常规备库材料和非正常上班时间的急诊、急救（含手术）材料的供货，送货单必须由使用科室主任或负责人签收后再办理入库手续。                </w:t>
      </w:r>
    </w:p>
    <w:p w14:paraId="21F64DF1">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三、资质保证</w:t>
      </w:r>
    </w:p>
    <w:p w14:paraId="11B7916F">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1、乙方提供的卫生材料必须符合国家相关的质量标准，并具有①医疗器械经营许可证②企业法人营业执照③委托授权书④医疗器械注册证（含注册登记表）⑤医疗器械生产许可证等证明文件。</w:t>
      </w:r>
    </w:p>
    <w:p w14:paraId="453EB32D">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2、乙方货物必须与投标时样品一致并从原厂供货，如非原厂产品甲方有权终止本合同。</w:t>
      </w:r>
    </w:p>
    <w:p w14:paraId="19AD4483">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3、乙方所提供的材料有效期自最终通过验收之日起不得低于6个月。如少于6个月，需经过设备科同意方可入库。乙方所供材料必须确保质量，在有效期内出现质量问题而引起的医疗纠纷，由乙方负责全额赔付，甲方负责协调。</w:t>
      </w:r>
    </w:p>
    <w:p w14:paraId="2D6B8968">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四、付款方式</w:t>
      </w:r>
    </w:p>
    <w:p w14:paraId="594FF063">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乙方按正常途径供货并办理入库手续后，甲方凭乙方开具的发票，按医院财务规定的程序办理，任何部门或个人不得无故随意滞压，影响乙方回款。</w:t>
      </w:r>
    </w:p>
    <w:p w14:paraId="1221E824">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五、双方责任</w:t>
      </w:r>
    </w:p>
    <w:p w14:paraId="3DA313A7">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1、乙方保证所供材料的相关资质证照齐备、有效并符合国家相关的法律、法规；相关资证到期前及时到甲方设备科办理更新备案。</w:t>
      </w:r>
    </w:p>
    <w:p w14:paraId="4E9BBABB">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2、乙方保证所供材料符合政府相关采购、销售管理规定。</w:t>
      </w:r>
    </w:p>
    <w:p w14:paraId="0DEAD680">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3、乙方保证所供材料符合国家相关质量标准，确保临床医疗安全。</w:t>
      </w:r>
    </w:p>
    <w:p w14:paraId="06EE14AB">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4、乙方出具的发票必须为符合国家税法规定的正规、有效税务发票。</w:t>
      </w:r>
    </w:p>
    <w:p w14:paraId="7D4DA99C">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5、乙方须备足货源，及时供货，不得延误甲方临床医疗工作。</w:t>
      </w:r>
    </w:p>
    <w:p w14:paraId="3B2387C1">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6、甲方必须严格按照医院财务付款规定及时办理乙方货款的支付。</w:t>
      </w:r>
    </w:p>
    <w:p w14:paraId="10AB1FA6">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六、违约责任</w:t>
      </w:r>
    </w:p>
    <w:p w14:paraId="55667D15">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1、乙方供货时，如未遵守上述“五：1、2、3、4”的条款约定，甲方有权终止本供货合同。同时，乙方须承担由此造成的后果及相应法律和经济责任。</w:t>
      </w:r>
    </w:p>
    <w:p w14:paraId="363CB7F7">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2、乙方如逾期供货给甲方，给临床医疗工作造成不良影响或后果时，甲方将终止与乙方的所有供货业务关系。</w:t>
      </w:r>
    </w:p>
    <w:p w14:paraId="5CE1F9C2">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七、廉政责任：乙方应严格执行有关法律法规，配合甲方搞好廉政建设，不得向甲方私人馈赠有价证券、礼金及贵重礼品。一经发现，甲方有权取消乙方供货资格并追究相关法律责任，同时甲方在未来至少三年内不得与乙方发生供货业务往来。</w:t>
      </w:r>
    </w:p>
    <w:p w14:paraId="515B8BE0">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八、因质量问题而发生的争议，由第三方机构鉴定和检验，该鉴定和检验结果为最终结果。</w:t>
      </w:r>
    </w:p>
    <w:p w14:paraId="035D9937">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九、本合同期有效期从</w:t>
      </w:r>
      <w:r>
        <w:rPr>
          <w:rFonts w:hint="eastAsia" w:ascii="宋体" w:hAnsi="宋体"/>
          <w:color w:val="000000"/>
          <w:sz w:val="24"/>
          <w:szCs w:val="24"/>
          <w:lang w:val="en-US" w:eastAsia="zh-CN"/>
        </w:rPr>
        <w:t xml:space="preserve"> </w:t>
      </w:r>
      <w:r>
        <w:rPr>
          <w:rFonts w:hint="eastAsia" w:ascii="宋体" w:hAnsi="宋体"/>
          <w:color w:val="000000"/>
          <w:sz w:val="24"/>
          <w:szCs w:val="24"/>
        </w:rPr>
        <w:t>年</w:t>
      </w:r>
      <w:r>
        <w:rPr>
          <w:rFonts w:hint="eastAsia" w:ascii="宋体" w:hAnsi="宋体"/>
          <w:color w:val="000000"/>
          <w:sz w:val="24"/>
          <w:szCs w:val="24"/>
          <w:lang w:val="en-US" w:eastAsia="zh-CN"/>
        </w:rPr>
        <w:t xml:space="preserve"> </w:t>
      </w:r>
      <w:r>
        <w:rPr>
          <w:rFonts w:hint="eastAsia" w:ascii="宋体" w:hAnsi="宋体"/>
          <w:color w:val="000000"/>
          <w:sz w:val="24"/>
          <w:szCs w:val="24"/>
        </w:rPr>
        <w:t>月</w:t>
      </w:r>
      <w:r>
        <w:rPr>
          <w:rFonts w:hint="eastAsia" w:ascii="宋体" w:hAnsi="宋体"/>
          <w:color w:val="000000"/>
          <w:sz w:val="24"/>
          <w:szCs w:val="24"/>
          <w:lang w:val="en-US" w:eastAsia="zh-CN"/>
        </w:rPr>
        <w:t xml:space="preserve"> </w:t>
      </w:r>
      <w:r>
        <w:rPr>
          <w:rFonts w:hint="eastAsia" w:ascii="宋体" w:hAnsi="宋体"/>
          <w:color w:val="000000"/>
          <w:sz w:val="24"/>
          <w:szCs w:val="24"/>
        </w:rPr>
        <w:t>日至</w:t>
      </w:r>
      <w:r>
        <w:rPr>
          <w:rFonts w:hint="eastAsia" w:ascii="宋体" w:hAnsi="宋体"/>
          <w:color w:val="000000"/>
          <w:sz w:val="24"/>
          <w:szCs w:val="24"/>
          <w:lang w:val="en-US" w:eastAsia="zh-CN"/>
        </w:rPr>
        <w:t xml:space="preserve"> 年 月 日</w:t>
      </w:r>
      <w:r>
        <w:rPr>
          <w:rFonts w:hint="eastAsia" w:ascii="宋体" w:hAnsi="宋体"/>
          <w:color w:val="000000"/>
          <w:sz w:val="24"/>
          <w:szCs w:val="24"/>
        </w:rPr>
        <w:t>。</w:t>
      </w:r>
      <w:r>
        <w:rPr>
          <w:rFonts w:ascii="宋体" w:hAnsi="宋体"/>
          <w:color w:val="000000"/>
          <w:sz w:val="24"/>
          <w:szCs w:val="24"/>
        </w:rPr>
        <w:t xml:space="preserve"> </w:t>
      </w:r>
    </w:p>
    <w:p w14:paraId="3459D02C">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十、本合同一式三份，甲方二份乙方一份，具同等效力。</w:t>
      </w:r>
    </w:p>
    <w:p w14:paraId="2C1310B8">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十一、其他未尽事宜，双方协商解决。</w:t>
      </w:r>
    </w:p>
    <w:p w14:paraId="031180D6">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 xml:space="preserve">甲方：新昌县中医院    　      乙方： </w:t>
      </w:r>
    </w:p>
    <w:p w14:paraId="7B355588">
      <w:pPr>
        <w:spacing w:line="520" w:lineRule="exact"/>
        <w:ind w:left="4797" w:leftChars="227" w:hanging="4320" w:hangingChars="1800"/>
        <w:rPr>
          <w:rFonts w:ascii="宋体" w:hAnsi="宋体"/>
          <w:color w:val="000000"/>
          <w:sz w:val="24"/>
          <w:szCs w:val="24"/>
        </w:rPr>
      </w:pPr>
      <w:r>
        <w:rPr>
          <w:rFonts w:hint="eastAsia" w:ascii="宋体" w:hAnsi="宋体"/>
          <w:color w:val="000000"/>
          <w:sz w:val="24"/>
          <w:szCs w:val="24"/>
        </w:rPr>
        <w:t>地址：新昌十九峰路188号　　　地址：</w:t>
      </w:r>
      <w:r>
        <w:rPr>
          <w:rFonts w:ascii="宋体" w:hAnsi="宋体"/>
          <w:color w:val="000000"/>
          <w:sz w:val="24"/>
          <w:szCs w:val="24"/>
        </w:rPr>
        <w:t xml:space="preserve"> </w:t>
      </w:r>
    </w:p>
    <w:p w14:paraId="769E2134">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代表人：             　　　　 代表人：</w:t>
      </w:r>
    </w:p>
    <w:p w14:paraId="36274153">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电话：0575-86265288　　　　　 电话：</w:t>
      </w:r>
    </w:p>
    <w:p w14:paraId="3B5E7981">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传真：0575-86265008　　　　　 传真：</w:t>
      </w:r>
    </w:p>
    <w:p w14:paraId="05FCF250">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开户：</w:t>
      </w:r>
      <w:r>
        <w:rPr>
          <w:rFonts w:hint="eastAsia" w:ascii="宋体" w:hAnsi="宋体"/>
          <w:color w:val="000000"/>
          <w:sz w:val="24"/>
          <w:szCs w:val="24"/>
          <w:lang w:val="en-US" w:eastAsia="zh-CN"/>
        </w:rPr>
        <w:t xml:space="preserve"> 交通银行新昌支行       </w:t>
      </w:r>
      <w:r>
        <w:rPr>
          <w:rFonts w:hint="eastAsia" w:ascii="宋体" w:hAnsi="宋体"/>
          <w:color w:val="000000"/>
          <w:sz w:val="24"/>
          <w:szCs w:val="24"/>
        </w:rPr>
        <w:t>开户：</w:t>
      </w:r>
    </w:p>
    <w:p w14:paraId="3B617F2E">
      <w:pPr>
        <w:spacing w:line="520" w:lineRule="exact"/>
        <w:ind w:left="-2" w:firstLine="480" w:firstLineChars="200"/>
        <w:rPr>
          <w:rFonts w:ascii="宋体" w:hAnsi="宋体"/>
          <w:color w:val="000000"/>
          <w:sz w:val="24"/>
          <w:szCs w:val="24"/>
        </w:rPr>
      </w:pPr>
      <w:r>
        <w:rPr>
          <w:rFonts w:hint="eastAsia" w:ascii="宋体" w:hAnsi="宋体"/>
          <w:color w:val="000000"/>
          <w:sz w:val="24"/>
          <w:szCs w:val="24"/>
        </w:rPr>
        <w:t>帐号：</w:t>
      </w:r>
      <w:r>
        <w:rPr>
          <w:rFonts w:hint="eastAsia" w:ascii="宋体" w:hAnsi="宋体"/>
          <w:color w:val="000000"/>
          <w:sz w:val="24"/>
          <w:szCs w:val="24"/>
          <w:lang w:val="en-US" w:eastAsia="zh-CN"/>
        </w:rPr>
        <w:t xml:space="preserve"> 295046100018010049458  </w:t>
      </w:r>
      <w:r>
        <w:rPr>
          <w:rFonts w:hint="eastAsia" w:ascii="宋体" w:hAnsi="宋体"/>
          <w:color w:val="000000"/>
          <w:sz w:val="24"/>
          <w:szCs w:val="24"/>
        </w:rPr>
        <w:t>帐号：</w:t>
      </w:r>
    </w:p>
    <w:p w14:paraId="271EB964">
      <w:pPr>
        <w:spacing w:line="520" w:lineRule="exact"/>
        <w:ind w:left="-2" w:firstLine="480" w:firstLineChars="200"/>
        <w:rPr>
          <w:rFonts w:ascii="宋体" w:hAnsi="宋体"/>
          <w:color w:val="000000"/>
          <w:sz w:val="24"/>
          <w:szCs w:val="24"/>
        </w:rPr>
      </w:pPr>
    </w:p>
    <w:bookmarkEnd w:id="0"/>
    <w:bookmarkEnd w:id="1"/>
    <w:p w14:paraId="1FD73658">
      <w:pPr>
        <w:rPr>
          <w:rFonts w:ascii="Times New Roman" w:hAnsi="Times New Roman"/>
          <w:szCs w:val="24"/>
        </w:rPr>
      </w:pPr>
    </w:p>
    <w:p w14:paraId="17DAD82F">
      <w:pPr>
        <w:spacing w:line="360" w:lineRule="auto"/>
        <w:rPr>
          <w:rFonts w:ascii="宋体" w:hAnsi="宋体"/>
          <w:b/>
          <w:sz w:val="32"/>
          <w:szCs w:val="32"/>
        </w:rPr>
      </w:pPr>
    </w:p>
    <w:p w14:paraId="48AF3AF7">
      <w:pPr>
        <w:widowControl/>
        <w:spacing w:line="360" w:lineRule="auto"/>
        <w:jc w:val="left"/>
        <w:rPr>
          <w:rFonts w:ascii="宋体" w:hAnsi="宋体"/>
          <w:b/>
          <w:sz w:val="32"/>
          <w:szCs w:val="32"/>
        </w:rPr>
      </w:pPr>
      <w:r>
        <w:rPr>
          <w:rFonts w:ascii="宋体" w:hAnsi="宋体"/>
          <w:b/>
          <w:sz w:val="32"/>
          <w:szCs w:val="32"/>
        </w:rPr>
        <w:br w:type="page"/>
      </w:r>
    </w:p>
    <w:p w14:paraId="151F1BE4">
      <w:pPr>
        <w:spacing w:line="360" w:lineRule="auto"/>
        <w:jc w:val="center"/>
        <w:rPr>
          <w:rFonts w:ascii="宋体" w:hAnsi="宋体"/>
          <w:b/>
          <w:sz w:val="32"/>
          <w:szCs w:val="32"/>
        </w:rPr>
      </w:pPr>
      <w:r>
        <w:rPr>
          <w:rFonts w:hint="eastAsia" w:ascii="宋体" w:hAnsi="宋体"/>
          <w:b/>
          <w:sz w:val="32"/>
          <w:szCs w:val="32"/>
        </w:rPr>
        <w:t>第四章　投标文件格式</w:t>
      </w:r>
    </w:p>
    <w:p w14:paraId="366402EB">
      <w:pPr>
        <w:spacing w:line="300" w:lineRule="exact"/>
        <w:rPr>
          <w:rFonts w:ascii="Times New Roman" w:hAnsi="Times New Roman"/>
          <w:sz w:val="24"/>
          <w:szCs w:val="24"/>
        </w:rPr>
      </w:pPr>
      <w:r>
        <w:rPr>
          <w:rFonts w:hint="eastAsia" w:ascii="Times New Roman" w:hAnsi="宋体"/>
          <w:sz w:val="24"/>
          <w:szCs w:val="24"/>
        </w:rPr>
        <w:t>格式一</w:t>
      </w:r>
    </w:p>
    <w:p w14:paraId="0E152D16">
      <w:pPr>
        <w:spacing w:line="500" w:lineRule="exact"/>
        <w:jc w:val="center"/>
        <w:rPr>
          <w:rFonts w:ascii="宋体" w:hAnsi="宋体"/>
          <w:sz w:val="44"/>
          <w:szCs w:val="44"/>
        </w:rPr>
      </w:pPr>
      <w:r>
        <w:rPr>
          <w:rFonts w:hint="eastAsia" w:ascii="宋体" w:hAnsi="宋体"/>
          <w:b/>
          <w:bCs/>
          <w:sz w:val="44"/>
          <w:szCs w:val="44"/>
        </w:rPr>
        <w:t>投标函</w:t>
      </w:r>
    </w:p>
    <w:p w14:paraId="02F23093">
      <w:pPr>
        <w:spacing w:line="500" w:lineRule="exact"/>
        <w:jc w:val="center"/>
        <w:rPr>
          <w:rFonts w:ascii="Times New Roman" w:hAnsi="宋体"/>
          <w:sz w:val="36"/>
          <w:szCs w:val="36"/>
        </w:rPr>
      </w:pPr>
    </w:p>
    <w:p w14:paraId="5CA0AC77">
      <w:pPr>
        <w:spacing w:line="360" w:lineRule="auto"/>
        <w:ind w:firstLine="480" w:firstLineChars="200"/>
        <w:rPr>
          <w:rFonts w:ascii="Times New Roman" w:hAnsi="Times New Roman"/>
          <w:sz w:val="24"/>
          <w:szCs w:val="24"/>
        </w:rPr>
      </w:pPr>
      <w:r>
        <w:rPr>
          <w:rFonts w:hint="eastAsia" w:ascii="Times New Roman" w:hAnsi="宋体"/>
          <w:sz w:val="24"/>
          <w:szCs w:val="24"/>
        </w:rPr>
        <w:t>新昌县中医院：</w:t>
      </w:r>
    </w:p>
    <w:p w14:paraId="6D987FF2">
      <w:pPr>
        <w:spacing w:line="360" w:lineRule="auto"/>
        <w:ind w:firstLine="480" w:firstLineChars="200"/>
        <w:rPr>
          <w:rFonts w:ascii="Times New Roman" w:hAnsi="Times New Roman"/>
          <w:sz w:val="24"/>
          <w:szCs w:val="24"/>
        </w:rPr>
      </w:pPr>
      <w:r>
        <w:rPr>
          <w:rFonts w:hint="eastAsia" w:ascii="Times New Roman" w:hAnsi="宋体"/>
          <w:sz w:val="24"/>
          <w:szCs w:val="24"/>
        </w:rPr>
        <w:t>我方参加贵院组织的</w:t>
      </w:r>
      <w:r>
        <w:rPr>
          <w:rFonts w:ascii="Times New Roman" w:hAnsi="宋体"/>
          <w:sz w:val="24"/>
          <w:szCs w:val="24"/>
          <w:u w:val="single"/>
        </w:rPr>
        <w:t xml:space="preserve">              </w:t>
      </w:r>
      <w:r>
        <w:rPr>
          <w:rFonts w:hint="eastAsia" w:ascii="Times New Roman" w:hAnsi="宋体"/>
          <w:sz w:val="24"/>
          <w:szCs w:val="24"/>
        </w:rPr>
        <w:t>项目（项目编号为</w:t>
      </w:r>
      <w:r>
        <w:rPr>
          <w:rFonts w:hint="eastAsia" w:ascii="Times New Roman" w:hAnsi="宋体"/>
          <w:sz w:val="24"/>
          <w:szCs w:val="24"/>
          <w:u w:val="single"/>
        </w:rPr>
        <w:t xml:space="preserve"> </w:t>
      </w:r>
      <w:r>
        <w:rPr>
          <w:rFonts w:hint="eastAsia" w:ascii="Times New Roman" w:hAnsi="宋体"/>
          <w:sz w:val="24"/>
          <w:szCs w:val="24"/>
          <w:u w:val="single"/>
          <w:lang w:val="en-US" w:eastAsia="zh-CN"/>
        </w:rPr>
        <w:t>2025</w:t>
      </w:r>
      <w:r>
        <w:rPr>
          <w:rFonts w:hint="eastAsia" w:ascii="Times New Roman" w:hAnsi="宋体"/>
          <w:sz w:val="24"/>
          <w:szCs w:val="24"/>
          <w:u w:val="single"/>
        </w:rPr>
        <w:t>-HC-</w:t>
      </w:r>
      <w:r>
        <w:rPr>
          <w:rFonts w:hint="eastAsia" w:ascii="Times New Roman" w:hAnsi="宋体"/>
          <w:sz w:val="24"/>
          <w:szCs w:val="24"/>
          <w:u w:val="single"/>
          <w:lang w:val="en-US" w:eastAsia="zh-CN"/>
        </w:rPr>
        <w:t>03</w:t>
      </w:r>
      <w:r>
        <w:rPr>
          <w:rFonts w:hint="eastAsia" w:ascii="Times New Roman" w:hAnsi="宋体"/>
          <w:sz w:val="24"/>
          <w:szCs w:val="24"/>
          <w:u w:val="single"/>
        </w:rPr>
        <w:t xml:space="preserve"> </w:t>
      </w:r>
      <w:r>
        <w:rPr>
          <w:rFonts w:hint="eastAsia" w:ascii="Times New Roman" w:hAnsi="宋体"/>
          <w:sz w:val="24"/>
          <w:szCs w:val="24"/>
        </w:rPr>
        <w:t>）招标活动，并对此项目进行投标。为此：</w:t>
      </w:r>
    </w:p>
    <w:p w14:paraId="2039CB3C">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宋体"/>
          <w:sz w:val="24"/>
          <w:szCs w:val="24"/>
        </w:rPr>
        <w:t>、我方已详细阅读招标文件，包括招标文件补充文件（如有），完全理解并同意放弃对这方面有不明及误解的权利。</w:t>
      </w:r>
    </w:p>
    <w:p w14:paraId="031C483B">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宋体"/>
          <w:sz w:val="24"/>
          <w:szCs w:val="24"/>
        </w:rPr>
        <w:t>、我方承诺已经具备《中华人民共和国政府采购法》及招标文件中规定的参加政府采购活动的供应商应当具备的条件。</w:t>
      </w:r>
    </w:p>
    <w:p w14:paraId="5F5459D2">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宋体"/>
          <w:sz w:val="24"/>
          <w:szCs w:val="24"/>
        </w:rPr>
        <w:t>、针对该项目，</w:t>
      </w:r>
      <w:r>
        <w:rPr>
          <w:rFonts w:hint="eastAsia" w:ascii="Times New Roman" w:hAnsi="宋体"/>
          <w:color w:val="000000"/>
          <w:sz w:val="24"/>
          <w:szCs w:val="24"/>
        </w:rPr>
        <w:t>我方的投标报价表见商务报价</w:t>
      </w:r>
      <w:r>
        <w:rPr>
          <w:rFonts w:hint="eastAsia" w:ascii="Times New Roman" w:hAnsi="宋体"/>
          <w:sz w:val="24"/>
          <w:szCs w:val="24"/>
        </w:rPr>
        <w:t>。</w:t>
      </w:r>
    </w:p>
    <w:p w14:paraId="0BB058F0">
      <w:pPr>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宋体"/>
          <w:sz w:val="24"/>
          <w:szCs w:val="24"/>
        </w:rPr>
        <w:t>、我方已提供投标须知规定的全部投标文件，包括投标文件正本</w:t>
      </w:r>
      <w:r>
        <w:rPr>
          <w:rFonts w:ascii="Times New Roman" w:hAnsi="Times New Roman"/>
          <w:sz w:val="24"/>
          <w:szCs w:val="24"/>
          <w:u w:val="single"/>
        </w:rPr>
        <w:t>1</w:t>
      </w:r>
      <w:r>
        <w:rPr>
          <w:rFonts w:hint="eastAsia" w:ascii="Times New Roman" w:hAnsi="宋体"/>
          <w:sz w:val="24"/>
          <w:szCs w:val="24"/>
        </w:rPr>
        <w:t>份。</w:t>
      </w:r>
    </w:p>
    <w:p w14:paraId="578B0E70">
      <w:pPr>
        <w:spacing w:line="36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宋体"/>
          <w:sz w:val="24"/>
          <w:szCs w:val="24"/>
        </w:rPr>
        <w:t>、我方愿意在中标后提供履约保证金</w:t>
      </w:r>
      <w:r>
        <w:rPr>
          <w:rFonts w:hint="eastAsia" w:ascii="Times New Roman" w:hAnsi="宋体"/>
          <w:color w:val="000000"/>
          <w:sz w:val="24"/>
          <w:szCs w:val="24"/>
          <w:u w:val="single"/>
        </w:rPr>
        <w:t>　</w:t>
      </w:r>
      <w:r>
        <w:rPr>
          <w:rFonts w:hint="eastAsia" w:ascii="Times New Roman" w:hAnsi="宋体"/>
          <w:color w:val="000000"/>
          <w:sz w:val="24"/>
          <w:szCs w:val="24"/>
          <w:u w:val="single"/>
          <w:lang w:val="en-US" w:eastAsia="zh-CN"/>
        </w:rPr>
        <w:t>/</w:t>
      </w:r>
      <w:r>
        <w:rPr>
          <w:rFonts w:ascii="Times New Roman" w:hAnsi="宋体"/>
          <w:color w:val="000000"/>
          <w:sz w:val="24"/>
          <w:szCs w:val="24"/>
          <w:u w:val="single"/>
        </w:rPr>
        <w:t xml:space="preserve">  </w:t>
      </w:r>
      <w:r>
        <w:rPr>
          <w:rFonts w:ascii="Times New Roman" w:hAnsi="Times New Roman"/>
          <w:color w:val="000000"/>
          <w:sz w:val="24"/>
          <w:szCs w:val="24"/>
          <w:u w:val="single"/>
        </w:rPr>
        <w:t xml:space="preserve"> </w:t>
      </w:r>
      <w:r>
        <w:rPr>
          <w:rFonts w:hint="eastAsia" w:ascii="Times New Roman" w:hAnsi="Times New Roman"/>
          <w:sz w:val="24"/>
          <w:szCs w:val="24"/>
        </w:rPr>
        <w:t>元</w:t>
      </w:r>
      <w:r>
        <w:rPr>
          <w:rFonts w:hint="eastAsia" w:ascii="Times New Roman" w:hAnsi="宋体"/>
          <w:sz w:val="24"/>
          <w:szCs w:val="24"/>
        </w:rPr>
        <w:t>。如有以下情况之一的，贵方有权对履约保证金不予退还：（</w:t>
      </w:r>
      <w:r>
        <w:rPr>
          <w:rFonts w:hint="eastAsia" w:ascii="Times New Roman" w:hAnsi="Times New Roman"/>
          <w:sz w:val="24"/>
          <w:szCs w:val="24"/>
        </w:rPr>
        <w:t>1</w:t>
      </w:r>
      <w:r>
        <w:rPr>
          <w:rFonts w:hint="eastAsia" w:ascii="Times New Roman" w:hAnsi="宋体"/>
          <w:sz w:val="24"/>
          <w:szCs w:val="24"/>
        </w:rPr>
        <w:t>）发现有串标、弄虚作假等违法行为的；（</w:t>
      </w:r>
      <w:r>
        <w:rPr>
          <w:rFonts w:hint="eastAsia" w:ascii="Times New Roman" w:hAnsi="Times New Roman"/>
          <w:sz w:val="24"/>
          <w:szCs w:val="24"/>
        </w:rPr>
        <w:t>2</w:t>
      </w:r>
      <w:r>
        <w:rPr>
          <w:rFonts w:hint="eastAsia" w:ascii="Times New Roman" w:hAnsi="宋体"/>
          <w:sz w:val="24"/>
          <w:szCs w:val="24"/>
        </w:rPr>
        <w:t>）中标后，未按规定与使用单位签订政府采购合同的。</w:t>
      </w:r>
    </w:p>
    <w:p w14:paraId="549B306C">
      <w:pPr>
        <w:spacing w:line="360" w:lineRule="auto"/>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宋体"/>
          <w:sz w:val="24"/>
          <w:szCs w:val="24"/>
        </w:rPr>
        <w:t>、我方向贵方提供任何与该项投标有关的数据、情况和技术资料都属实。</w:t>
      </w:r>
    </w:p>
    <w:p w14:paraId="0BE3BAB9">
      <w:pPr>
        <w:spacing w:line="360" w:lineRule="auto"/>
        <w:ind w:firstLine="480" w:firstLineChars="200"/>
        <w:rPr>
          <w:rFonts w:ascii="Times New Roman" w:hAnsi="Times New Roman"/>
          <w:sz w:val="24"/>
          <w:szCs w:val="24"/>
        </w:rPr>
      </w:pPr>
      <w:r>
        <w:rPr>
          <w:rFonts w:ascii="Times New Roman" w:hAnsi="Times New Roman"/>
          <w:sz w:val="24"/>
          <w:szCs w:val="24"/>
        </w:rPr>
        <w:t>7</w:t>
      </w:r>
      <w:r>
        <w:rPr>
          <w:rFonts w:hint="eastAsia" w:ascii="Times New Roman" w:hAnsi="宋体"/>
          <w:sz w:val="24"/>
          <w:szCs w:val="24"/>
        </w:rPr>
        <w:t>、我方在投标过程中将严格遵守《中华人民共和国政府采购法》及招标文件中的其他有关规定。</w:t>
      </w:r>
    </w:p>
    <w:p w14:paraId="3E1E3140">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8</w:t>
      </w:r>
      <w:r>
        <w:rPr>
          <w:rFonts w:hint="eastAsia" w:ascii="Times New Roman" w:hAnsi="宋体"/>
          <w:sz w:val="24"/>
          <w:szCs w:val="24"/>
        </w:rPr>
        <w:t>、我方若中标，将严格履行投标承诺。</w:t>
      </w:r>
    </w:p>
    <w:p w14:paraId="0C00FD40">
      <w:pPr>
        <w:spacing w:line="440" w:lineRule="exact"/>
        <w:rPr>
          <w:rFonts w:ascii="Times New Roman" w:hAnsi="宋体"/>
          <w:sz w:val="24"/>
          <w:szCs w:val="24"/>
        </w:rPr>
      </w:pPr>
    </w:p>
    <w:p w14:paraId="07CB1E94">
      <w:pPr>
        <w:spacing w:line="440" w:lineRule="exact"/>
        <w:ind w:firstLine="3600" w:firstLineChars="1500"/>
        <w:rPr>
          <w:rFonts w:ascii="Times New Roman" w:hAnsi="Times New Roman"/>
          <w:sz w:val="24"/>
          <w:szCs w:val="24"/>
        </w:rPr>
      </w:pPr>
      <w:r>
        <w:rPr>
          <w:rFonts w:hint="eastAsia" w:ascii="Times New Roman" w:hAnsi="宋体"/>
          <w:sz w:val="24"/>
          <w:szCs w:val="24"/>
        </w:rPr>
        <w:t>投标人（盖章）：</w:t>
      </w:r>
    </w:p>
    <w:p w14:paraId="0F593666">
      <w:pPr>
        <w:spacing w:line="440" w:lineRule="exact"/>
        <w:ind w:firstLine="480" w:firstLineChars="200"/>
        <w:rPr>
          <w:rFonts w:ascii="Times New Roman" w:hAnsi="Times New Roman"/>
          <w:sz w:val="24"/>
          <w:szCs w:val="24"/>
        </w:rPr>
      </w:pPr>
    </w:p>
    <w:p w14:paraId="11F90B04">
      <w:pPr>
        <w:spacing w:line="440" w:lineRule="exact"/>
        <w:ind w:firstLine="3120" w:firstLineChars="1300"/>
        <w:rPr>
          <w:rFonts w:ascii="Times New Roman" w:hAnsi="Times New Roman"/>
          <w:sz w:val="24"/>
          <w:szCs w:val="24"/>
        </w:rPr>
      </w:pPr>
      <w:r>
        <w:rPr>
          <w:rFonts w:hint="eastAsia" w:ascii="Times New Roman" w:hAnsi="宋体"/>
          <w:sz w:val="24"/>
          <w:szCs w:val="24"/>
        </w:rPr>
        <w:t>法定代表人或委托代理人（签字）：</w:t>
      </w:r>
    </w:p>
    <w:p w14:paraId="74E1E4FF">
      <w:pPr>
        <w:spacing w:line="440" w:lineRule="exact"/>
        <w:ind w:firstLine="480" w:firstLineChars="200"/>
        <w:rPr>
          <w:rFonts w:ascii="Times New Roman" w:hAnsi="Times New Roman"/>
          <w:sz w:val="24"/>
          <w:szCs w:val="24"/>
        </w:rPr>
      </w:pPr>
    </w:p>
    <w:p w14:paraId="72E4B828">
      <w:pPr>
        <w:spacing w:line="440" w:lineRule="exact"/>
        <w:ind w:firstLine="3360" w:firstLineChars="1400"/>
        <w:rPr>
          <w:rFonts w:ascii="Times New Roman" w:hAnsi="Times New Roman"/>
          <w:sz w:val="24"/>
          <w:szCs w:val="24"/>
        </w:rPr>
      </w:pPr>
      <w:r>
        <w:rPr>
          <w:rFonts w:hint="eastAsia" w:ascii="Times New Roman" w:hAnsi="宋体"/>
          <w:sz w:val="24"/>
          <w:szCs w:val="24"/>
        </w:rPr>
        <w:t>日期：</w:t>
      </w:r>
      <w:r>
        <w:rPr>
          <w:rFonts w:ascii="Times New Roman" w:hAnsi="Times New Roman"/>
          <w:sz w:val="24"/>
          <w:szCs w:val="24"/>
        </w:rPr>
        <w:t xml:space="preserve">   </w:t>
      </w:r>
      <w:r>
        <w:rPr>
          <w:rFonts w:hint="eastAsia" w:ascii="Times New Roman" w:hAnsi="宋体"/>
          <w:sz w:val="24"/>
          <w:szCs w:val="24"/>
        </w:rPr>
        <w:t>年</w:t>
      </w:r>
      <w:r>
        <w:rPr>
          <w:rFonts w:ascii="Times New Roman" w:hAnsi="Times New Roman"/>
          <w:sz w:val="24"/>
          <w:szCs w:val="24"/>
        </w:rPr>
        <w:t xml:space="preserve"> </w:t>
      </w:r>
      <w:r>
        <w:rPr>
          <w:rFonts w:hint="eastAsia" w:ascii="Times New Roman" w:hAnsi="宋体"/>
          <w:sz w:val="24"/>
          <w:szCs w:val="24"/>
        </w:rPr>
        <w:t>　月　</w:t>
      </w:r>
      <w:r>
        <w:rPr>
          <w:rFonts w:ascii="Times New Roman" w:hAnsi="Times New Roman"/>
          <w:sz w:val="24"/>
          <w:szCs w:val="24"/>
        </w:rPr>
        <w:t xml:space="preserve"> </w:t>
      </w:r>
      <w:r>
        <w:rPr>
          <w:rFonts w:hint="eastAsia" w:ascii="Times New Roman" w:hAnsi="宋体"/>
          <w:sz w:val="24"/>
          <w:szCs w:val="24"/>
        </w:rPr>
        <w:t>日</w:t>
      </w:r>
    </w:p>
    <w:p w14:paraId="6D211FB2">
      <w:pPr>
        <w:ind w:firstLine="480" w:firstLineChars="200"/>
        <w:rPr>
          <w:rFonts w:ascii="华文中宋" w:hAnsi="华文中宋" w:eastAsia="华文中宋"/>
          <w:sz w:val="24"/>
          <w:szCs w:val="24"/>
        </w:rPr>
      </w:pPr>
      <w:r>
        <w:rPr>
          <w:rFonts w:ascii="Times New Roman" w:hAnsi="Times New Roman"/>
          <w:sz w:val="24"/>
          <w:szCs w:val="24"/>
        </w:rPr>
        <w:br w:type="page"/>
      </w:r>
      <w:r>
        <w:rPr>
          <w:rFonts w:hint="eastAsia" w:ascii="Times New Roman" w:hAnsi="宋体"/>
          <w:sz w:val="24"/>
          <w:szCs w:val="24"/>
        </w:rPr>
        <w:t>格式二</w:t>
      </w:r>
    </w:p>
    <w:p w14:paraId="0F12489C">
      <w:pPr>
        <w:rPr>
          <w:rFonts w:ascii="华文中宋" w:hAnsi="华文中宋" w:eastAsia="华文中宋"/>
          <w:b/>
          <w:bCs/>
          <w:sz w:val="36"/>
          <w:szCs w:val="24"/>
        </w:rPr>
      </w:pPr>
    </w:p>
    <w:p w14:paraId="0FE53D99">
      <w:pPr>
        <w:jc w:val="center"/>
        <w:rPr>
          <w:rFonts w:ascii="宋体" w:hAnsi="宋体"/>
          <w:b/>
          <w:bCs/>
          <w:sz w:val="36"/>
          <w:szCs w:val="36"/>
        </w:rPr>
      </w:pPr>
      <w:r>
        <w:rPr>
          <w:rFonts w:hint="eastAsia" w:ascii="宋体" w:hAnsi="宋体"/>
          <w:b/>
          <w:bCs/>
          <w:sz w:val="36"/>
          <w:szCs w:val="36"/>
        </w:rPr>
        <w:t>法定代表人身份证明书</w:t>
      </w:r>
    </w:p>
    <w:p w14:paraId="3AD51452">
      <w:pPr>
        <w:spacing w:line="540" w:lineRule="exact"/>
        <w:jc w:val="center"/>
        <w:rPr>
          <w:rFonts w:ascii="华文中宋" w:hAnsi="华文中宋" w:eastAsia="华文中宋"/>
          <w:sz w:val="24"/>
          <w:szCs w:val="24"/>
        </w:rPr>
      </w:pPr>
    </w:p>
    <w:p w14:paraId="0D5A87FD">
      <w:pPr>
        <w:spacing w:line="540" w:lineRule="exact"/>
        <w:rPr>
          <w:rFonts w:ascii="Times New Roman" w:hAnsi="Times New Roman"/>
          <w:sz w:val="24"/>
          <w:szCs w:val="24"/>
        </w:rPr>
      </w:pPr>
    </w:p>
    <w:p w14:paraId="11A182A6">
      <w:pPr>
        <w:spacing w:line="540" w:lineRule="exact"/>
        <w:rPr>
          <w:rFonts w:ascii="Times New Roman" w:hAnsi="Times New Roman"/>
          <w:sz w:val="24"/>
          <w:szCs w:val="24"/>
        </w:rPr>
      </w:pPr>
      <w:r>
        <w:rPr>
          <w:rFonts w:hint="eastAsia" w:ascii="Times New Roman" w:hAnsi="宋体"/>
          <w:sz w:val="24"/>
          <w:szCs w:val="24"/>
          <w:u w:val="single"/>
        </w:rPr>
        <w:t>　</w:t>
      </w:r>
      <w:r>
        <w:rPr>
          <w:rFonts w:ascii="Times New Roman" w:hAnsi="宋体"/>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u w:val="single"/>
        </w:rPr>
        <w:t>　</w:t>
      </w:r>
      <w:r>
        <w:rPr>
          <w:rFonts w:hint="eastAsia" w:ascii="Times New Roman" w:hAnsi="宋体"/>
          <w:sz w:val="24"/>
          <w:szCs w:val="24"/>
        </w:rPr>
        <w:t>，</w:t>
      </w:r>
      <w:r>
        <w:rPr>
          <w:rFonts w:hint="eastAsia" w:ascii="Times New Roman" w:hAnsi="宋体"/>
          <w:sz w:val="24"/>
          <w:szCs w:val="24"/>
          <w:u w:val="single"/>
        </w:rPr>
        <w:t>　｛性别｝　</w:t>
      </w:r>
      <w:r>
        <w:rPr>
          <w:rFonts w:hint="eastAsia" w:ascii="Times New Roman" w:hAnsi="宋体"/>
          <w:sz w:val="24"/>
          <w:szCs w:val="24"/>
        </w:rPr>
        <w:t>，</w:t>
      </w:r>
      <w:r>
        <w:rPr>
          <w:rFonts w:hint="eastAsia" w:ascii="Times New Roman" w:hAnsi="宋体"/>
          <w:sz w:val="24"/>
          <w:szCs w:val="24"/>
          <w:u w:val="single"/>
        </w:rPr>
        <w:t>　｛年龄｝　</w:t>
      </w:r>
      <w:r>
        <w:rPr>
          <w:rFonts w:hint="eastAsia" w:ascii="Times New Roman" w:hAnsi="宋体"/>
          <w:sz w:val="24"/>
          <w:szCs w:val="24"/>
        </w:rPr>
        <w:t>，</w:t>
      </w:r>
      <w:r>
        <w:rPr>
          <w:rFonts w:hint="eastAsia" w:ascii="Times New Roman" w:hAnsi="宋体"/>
          <w:sz w:val="24"/>
          <w:szCs w:val="24"/>
          <w:u w:val="single"/>
        </w:rPr>
        <w:t>　｛职务｝　</w:t>
      </w:r>
      <w:r>
        <w:rPr>
          <w:rFonts w:hint="eastAsia" w:ascii="Times New Roman" w:hAnsi="宋体"/>
          <w:sz w:val="24"/>
          <w:szCs w:val="24"/>
        </w:rPr>
        <w:t>，身份证号码：</w:t>
      </w:r>
      <w:r>
        <w:rPr>
          <w:rFonts w:ascii="Times New Roman" w:hAnsi="宋体"/>
          <w:sz w:val="24"/>
          <w:szCs w:val="24"/>
          <w:u w:val="single"/>
        </w:rPr>
        <w:t xml:space="preserve">                       </w:t>
      </w:r>
      <w:r>
        <w:rPr>
          <w:rFonts w:hint="eastAsia" w:ascii="Times New Roman" w:hAnsi="宋体"/>
          <w:sz w:val="24"/>
          <w:szCs w:val="24"/>
        </w:rPr>
        <w:t>，系</w:t>
      </w:r>
      <w:r>
        <w:rPr>
          <w:rFonts w:hint="eastAsia" w:ascii="Times New Roman" w:hAnsi="宋体"/>
          <w:sz w:val="24"/>
          <w:szCs w:val="24"/>
          <w:u w:val="single"/>
        </w:rPr>
        <w:t>　｛投标人名称｝</w:t>
      </w:r>
      <w:r>
        <w:rPr>
          <w:rFonts w:ascii="Times New Roman" w:hAnsi="Times New Roman"/>
          <w:sz w:val="24"/>
          <w:szCs w:val="24"/>
          <w:u w:val="single"/>
        </w:rPr>
        <w:t xml:space="preserve"> </w:t>
      </w:r>
      <w:r>
        <w:rPr>
          <w:rFonts w:hint="eastAsia" w:ascii="Times New Roman" w:hAnsi="宋体"/>
          <w:sz w:val="24"/>
          <w:szCs w:val="24"/>
        </w:rPr>
        <w:t>的法定代表人。</w:t>
      </w:r>
    </w:p>
    <w:p w14:paraId="66D6AA8C">
      <w:pPr>
        <w:spacing w:line="540" w:lineRule="exact"/>
        <w:rPr>
          <w:rFonts w:ascii="Times New Roman" w:hAnsi="Times New Roman"/>
          <w:sz w:val="24"/>
          <w:szCs w:val="24"/>
        </w:rPr>
      </w:pPr>
      <w:r>
        <w:rPr>
          <w:rFonts w:hint="eastAsia" w:ascii="Times New Roman" w:hAnsi="宋体"/>
          <w:sz w:val="24"/>
          <w:szCs w:val="24"/>
        </w:rPr>
        <w:t>特此证明。</w:t>
      </w:r>
    </w:p>
    <w:p w14:paraId="35C5CE66">
      <w:pPr>
        <w:spacing w:line="540" w:lineRule="exact"/>
        <w:rPr>
          <w:rFonts w:ascii="Times New Roman" w:hAnsi="Times New Roman"/>
          <w:sz w:val="24"/>
          <w:szCs w:val="24"/>
        </w:rPr>
      </w:pPr>
    </w:p>
    <w:p w14:paraId="248EBEA7">
      <w:pPr>
        <w:spacing w:line="540" w:lineRule="exact"/>
        <w:rPr>
          <w:rFonts w:ascii="Times New Roman" w:hAnsi="Times New Roman"/>
          <w:sz w:val="24"/>
          <w:szCs w:val="24"/>
        </w:rPr>
      </w:pPr>
    </w:p>
    <w:p w14:paraId="6C8039EB">
      <w:pPr>
        <w:spacing w:line="540" w:lineRule="exact"/>
        <w:rPr>
          <w:rFonts w:ascii="Times New Roman" w:hAnsi="Times New Roman"/>
          <w:sz w:val="24"/>
          <w:szCs w:val="24"/>
        </w:rPr>
      </w:pPr>
      <w:r>
        <w:rPr>
          <w:rFonts w:hint="eastAsia" w:ascii="Times New Roman" w:hAnsi="宋体"/>
          <w:sz w:val="24"/>
          <w:szCs w:val="24"/>
          <w:u w:val="single"/>
        </w:rPr>
        <w:t>　｛投标人名称｝　</w:t>
      </w:r>
      <w:r>
        <w:rPr>
          <w:rFonts w:hint="eastAsia" w:ascii="Times New Roman" w:hAnsi="宋体"/>
          <w:sz w:val="24"/>
          <w:szCs w:val="24"/>
        </w:rPr>
        <w:t>（盖章）</w:t>
      </w:r>
    </w:p>
    <w:p w14:paraId="2CD1A650">
      <w:pPr>
        <w:spacing w:line="540" w:lineRule="exac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6B75ABF4">
      <w:pPr>
        <w:spacing w:line="540" w:lineRule="exact"/>
        <w:rPr>
          <w:rFonts w:ascii="Times New Roman" w:hAnsi="Times New Roman"/>
          <w:sz w:val="24"/>
          <w:szCs w:val="24"/>
        </w:rPr>
      </w:pPr>
    </w:p>
    <w:p w14:paraId="471DA429">
      <w:pPr>
        <w:spacing w:line="540" w:lineRule="exact"/>
        <w:rPr>
          <w:rFonts w:ascii="Times New Roman" w:hAnsi="Times New Roman"/>
          <w:sz w:val="24"/>
          <w:szCs w:val="24"/>
        </w:rPr>
      </w:pPr>
    </w:p>
    <w:p w14:paraId="40998E46">
      <w:pPr>
        <w:spacing w:line="540" w:lineRule="exact"/>
        <w:rPr>
          <w:rFonts w:ascii="Times New Roman" w:hAnsi="Times New Roman"/>
          <w:sz w:val="24"/>
          <w:szCs w:val="24"/>
        </w:rPr>
      </w:pPr>
    </w:p>
    <w:p w14:paraId="3DAF698F">
      <w:pPr>
        <w:spacing w:line="540" w:lineRule="exact"/>
        <w:rPr>
          <w:rFonts w:ascii="Times New Roman" w:hAnsi="Times New Roman"/>
          <w:sz w:val="24"/>
          <w:szCs w:val="24"/>
        </w:rPr>
      </w:pPr>
      <w:r>
        <w:rPr>
          <w:rFonts w:ascii="Times New Roman" w:hAnsi="Times New Roman"/>
          <w:sz w:val="24"/>
          <w:szCs w:val="24"/>
        </w:rPr>
        <w:t xml:space="preserve">  </w:t>
      </w:r>
    </w:p>
    <w:tbl>
      <w:tblPr>
        <w:tblStyle w:val="7"/>
        <w:tblW w:w="0" w:type="auto"/>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11EA6C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441897C4">
            <w:pPr>
              <w:jc w:val="center"/>
              <w:rPr>
                <w:rFonts w:ascii="Times New Roman" w:hAnsi="Times New Roman"/>
                <w:sz w:val="24"/>
                <w:szCs w:val="24"/>
              </w:rPr>
            </w:pPr>
            <w:r>
              <w:rPr>
                <w:rFonts w:hint="eastAsia" w:ascii="Times New Roman" w:hAnsi="宋体"/>
                <w:sz w:val="24"/>
                <w:szCs w:val="24"/>
              </w:rPr>
              <w:t>法定代表人身份证复印件粘贴处</w:t>
            </w:r>
          </w:p>
        </w:tc>
      </w:tr>
    </w:tbl>
    <w:p w14:paraId="6349E587">
      <w:pPr>
        <w:rPr>
          <w:rFonts w:ascii="Times New Roman" w:hAnsi="Times New Roman"/>
          <w:sz w:val="24"/>
          <w:szCs w:val="24"/>
        </w:rPr>
      </w:pPr>
    </w:p>
    <w:p w14:paraId="63F14C8B">
      <w:pPr>
        <w:rPr>
          <w:rFonts w:ascii="宋体" w:hAnsi="宋体"/>
          <w:sz w:val="36"/>
          <w:szCs w:val="36"/>
        </w:rPr>
      </w:pPr>
      <w:r>
        <w:rPr>
          <w:rFonts w:hint="eastAsia" w:ascii="楷体_GB2312" w:hAnsi="宋体" w:eastAsia="楷体_GB2312"/>
          <w:b/>
          <w:bCs/>
          <w:szCs w:val="21"/>
        </w:rPr>
        <w:br w:type="page"/>
      </w:r>
      <w:r>
        <w:rPr>
          <w:rFonts w:hint="eastAsia" w:ascii="Times New Roman" w:hAnsi="宋体"/>
          <w:sz w:val="24"/>
          <w:szCs w:val="24"/>
        </w:rPr>
        <w:t>格式三</w:t>
      </w:r>
    </w:p>
    <w:p w14:paraId="24C059E9">
      <w:pPr>
        <w:jc w:val="center"/>
        <w:rPr>
          <w:rFonts w:ascii="宋体" w:hAnsi="宋体"/>
          <w:b/>
          <w:bCs/>
          <w:sz w:val="36"/>
          <w:szCs w:val="36"/>
        </w:rPr>
      </w:pPr>
      <w:r>
        <w:rPr>
          <w:rFonts w:hint="eastAsia" w:ascii="宋体" w:hAnsi="宋体"/>
          <w:b/>
          <w:bCs/>
          <w:sz w:val="36"/>
          <w:szCs w:val="36"/>
        </w:rPr>
        <w:t>法定代表人授权书</w:t>
      </w:r>
    </w:p>
    <w:p w14:paraId="2DF1E405">
      <w:pPr>
        <w:rPr>
          <w:rFonts w:ascii="华文中宋" w:hAnsi="华文中宋" w:eastAsia="华文中宋"/>
          <w:sz w:val="24"/>
          <w:szCs w:val="24"/>
        </w:rPr>
      </w:pPr>
    </w:p>
    <w:p w14:paraId="3A988879">
      <w:pPr>
        <w:spacing w:line="440" w:lineRule="exact"/>
        <w:ind w:firstLine="480" w:firstLineChars="200"/>
        <w:rPr>
          <w:rFonts w:ascii="Times New Roman" w:hAnsi="Times New Roman"/>
          <w:sz w:val="24"/>
          <w:szCs w:val="24"/>
        </w:rPr>
      </w:pPr>
      <w:r>
        <w:rPr>
          <w:rFonts w:hint="eastAsia" w:ascii="Times New Roman" w:hAnsi="宋体"/>
          <w:sz w:val="24"/>
          <w:szCs w:val="24"/>
        </w:rPr>
        <w:t>新昌县中医院：</w:t>
      </w:r>
    </w:p>
    <w:p w14:paraId="12343899">
      <w:pPr>
        <w:spacing w:line="440" w:lineRule="exact"/>
        <w:ind w:firstLine="480" w:firstLineChars="200"/>
        <w:rPr>
          <w:rFonts w:ascii="Times New Roman" w:hAnsi="Times New Roman"/>
          <w:sz w:val="24"/>
          <w:szCs w:val="24"/>
        </w:rPr>
      </w:pPr>
      <w:r>
        <w:rPr>
          <w:rFonts w:hint="eastAsia" w:ascii="Times New Roman" w:hAnsi="宋体"/>
          <w:sz w:val="24"/>
          <w:szCs w:val="24"/>
        </w:rPr>
        <w:t>本授权书声明：我</w:t>
      </w:r>
      <w:r>
        <w:rPr>
          <w:rFonts w:hint="eastAsia" w:ascii="Times New Roman" w:hAnsi="宋体"/>
          <w:sz w:val="24"/>
          <w:szCs w:val="24"/>
          <w:u w:val="single"/>
        </w:rPr>
        <w:t>｛姓名｝</w:t>
      </w:r>
      <w:r>
        <w:rPr>
          <w:rFonts w:hint="eastAsia" w:ascii="Times New Roman" w:hAnsi="宋体"/>
          <w:sz w:val="24"/>
          <w:szCs w:val="24"/>
        </w:rPr>
        <w:t>系</w:t>
      </w:r>
      <w:r>
        <w:rPr>
          <w:rFonts w:hint="eastAsia" w:ascii="Times New Roman" w:hAnsi="宋体"/>
          <w:sz w:val="24"/>
          <w:szCs w:val="24"/>
          <w:u w:val="single"/>
        </w:rPr>
        <w:t>　｛投标人名称｝</w:t>
      </w:r>
      <w:r>
        <w:rPr>
          <w:rFonts w:ascii="Times New Roman" w:hAnsi="宋体"/>
          <w:sz w:val="24"/>
          <w:szCs w:val="24"/>
          <w:u w:val="single"/>
        </w:rPr>
        <w:t xml:space="preserve"> </w:t>
      </w:r>
      <w:r>
        <w:rPr>
          <w:rFonts w:hint="eastAsia" w:ascii="Times New Roman" w:hAnsi="宋体"/>
          <w:sz w:val="24"/>
          <w:szCs w:val="24"/>
        </w:rPr>
        <w:t>的法定代表人，现授权委托</w:t>
      </w:r>
      <w:r>
        <w:rPr>
          <w:rFonts w:ascii="Times New Roman" w:hAnsi="Times New Roman"/>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rPr>
        <w:t>为我公司全权代理人，身份证号码：</w:t>
      </w:r>
      <w:r>
        <w:rPr>
          <w:rFonts w:ascii="Times New Roman" w:hAnsi="宋体"/>
          <w:sz w:val="24"/>
          <w:szCs w:val="24"/>
          <w:u w:val="single"/>
        </w:rPr>
        <w:t xml:space="preserve">                       </w:t>
      </w:r>
      <w:r>
        <w:rPr>
          <w:rFonts w:hint="eastAsia" w:ascii="Times New Roman" w:hAnsi="宋体"/>
          <w:sz w:val="24"/>
          <w:szCs w:val="24"/>
        </w:rPr>
        <w:t>，以本公司的名义参加贵方组织的招标编号为</w:t>
      </w:r>
      <w:r>
        <w:rPr>
          <w:rFonts w:hint="eastAsia" w:ascii="Times New Roman" w:hAnsi="Times New Roman"/>
          <w:sz w:val="24"/>
          <w:szCs w:val="24"/>
          <w:lang w:val="en-US" w:eastAsia="zh-CN"/>
        </w:rPr>
        <w:t>2025</w:t>
      </w:r>
      <w:r>
        <w:rPr>
          <w:rFonts w:hint="eastAsia" w:ascii="Times New Roman" w:hAnsi="Times New Roman"/>
          <w:sz w:val="24"/>
          <w:szCs w:val="24"/>
        </w:rPr>
        <w:t>-HC-</w:t>
      </w:r>
      <w:r>
        <w:rPr>
          <w:rFonts w:hint="eastAsia" w:ascii="Times New Roman" w:hAnsi="Times New Roman"/>
          <w:sz w:val="24"/>
          <w:szCs w:val="24"/>
          <w:lang w:val="en-US" w:eastAsia="zh-CN"/>
        </w:rPr>
        <w:t>03</w:t>
      </w:r>
      <w:r>
        <w:rPr>
          <w:rFonts w:hint="eastAsia" w:ascii="宋体" w:hAnsi="宋体"/>
          <w:sz w:val="24"/>
          <w:szCs w:val="24"/>
          <w:u w:val="single"/>
        </w:rPr>
        <w:t xml:space="preserve">  ｛项目名称｝  </w:t>
      </w:r>
      <w:r>
        <w:rPr>
          <w:rFonts w:hint="eastAsia" w:ascii="Times New Roman" w:hAnsi="宋体"/>
          <w:sz w:val="24"/>
          <w:szCs w:val="24"/>
        </w:rPr>
        <w:t>的投标活动。代理人在开标、评标、合同谈判过程中所签署的一切文件和处理与之有关的一切事务，我均予以承认。</w:t>
      </w:r>
    </w:p>
    <w:p w14:paraId="3CA2D545">
      <w:pPr>
        <w:spacing w:line="440" w:lineRule="exact"/>
        <w:ind w:firstLine="480" w:firstLineChars="200"/>
        <w:rPr>
          <w:rFonts w:ascii="Times New Roman" w:hAnsi="Times New Roman"/>
          <w:sz w:val="24"/>
          <w:szCs w:val="24"/>
        </w:rPr>
      </w:pPr>
      <w:r>
        <w:rPr>
          <w:rFonts w:hint="eastAsia" w:ascii="Times New Roman" w:hAnsi="宋体"/>
          <w:sz w:val="24"/>
          <w:szCs w:val="24"/>
        </w:rPr>
        <w:t>代理人无转委权，特此委托。</w:t>
      </w:r>
    </w:p>
    <w:p w14:paraId="3C97602B">
      <w:pPr>
        <w:spacing w:line="440" w:lineRule="exact"/>
        <w:ind w:firstLine="480" w:firstLineChars="200"/>
        <w:rPr>
          <w:rFonts w:ascii="Times New Roman" w:hAnsi="Times New Roman"/>
          <w:sz w:val="24"/>
          <w:szCs w:val="24"/>
        </w:rPr>
      </w:pPr>
    </w:p>
    <w:p w14:paraId="679DEA4D">
      <w:pPr>
        <w:spacing w:line="440" w:lineRule="exact"/>
        <w:ind w:firstLine="480" w:firstLineChars="200"/>
        <w:rPr>
          <w:rFonts w:ascii="Times New Roman" w:hAnsi="Times New Roman"/>
          <w:sz w:val="24"/>
          <w:szCs w:val="24"/>
        </w:rPr>
      </w:pPr>
      <w:r>
        <w:rPr>
          <w:rFonts w:hint="eastAsia" w:ascii="Times New Roman" w:hAnsi="宋体"/>
          <w:sz w:val="24"/>
          <w:szCs w:val="24"/>
        </w:rPr>
        <w:t>法定代表人（签字）：</w:t>
      </w:r>
    </w:p>
    <w:p w14:paraId="02DE1735">
      <w:pPr>
        <w:spacing w:line="440" w:lineRule="exact"/>
        <w:ind w:firstLine="480" w:firstLineChars="200"/>
        <w:rPr>
          <w:rFonts w:ascii="Times New Roman" w:hAnsi="Times New Roman"/>
          <w:sz w:val="24"/>
          <w:szCs w:val="24"/>
        </w:rPr>
      </w:pPr>
    </w:p>
    <w:p w14:paraId="15BEC21B">
      <w:pPr>
        <w:spacing w:line="440" w:lineRule="exact"/>
        <w:ind w:firstLine="480" w:firstLineChars="200"/>
        <w:rPr>
          <w:rFonts w:ascii="Times New Roman" w:hAnsi="Times New Roman"/>
          <w:sz w:val="24"/>
          <w:szCs w:val="24"/>
        </w:rPr>
      </w:pPr>
      <w:r>
        <w:rPr>
          <w:rFonts w:hint="eastAsia" w:ascii="Times New Roman" w:hAnsi="宋体"/>
          <w:sz w:val="24"/>
          <w:szCs w:val="24"/>
        </w:rPr>
        <w:t>代理人（签字）：</w:t>
      </w:r>
    </w:p>
    <w:p w14:paraId="3059C68C">
      <w:pPr>
        <w:spacing w:line="440" w:lineRule="exact"/>
        <w:ind w:firstLine="480" w:firstLineChars="200"/>
        <w:rPr>
          <w:rFonts w:ascii="Times New Roman" w:hAnsi="Times New Roman"/>
          <w:sz w:val="24"/>
          <w:szCs w:val="24"/>
        </w:rPr>
      </w:pPr>
    </w:p>
    <w:p w14:paraId="07CF4E2F">
      <w:pPr>
        <w:spacing w:line="440" w:lineRule="exact"/>
        <w:ind w:firstLine="480" w:firstLineChars="200"/>
        <w:rPr>
          <w:rFonts w:ascii="Times New Roman" w:hAnsi="Times New Roman"/>
          <w:sz w:val="24"/>
          <w:szCs w:val="24"/>
        </w:rPr>
      </w:pPr>
      <w:r>
        <w:rPr>
          <w:rFonts w:hint="eastAsia" w:ascii="Times New Roman" w:hAnsi="宋体"/>
          <w:sz w:val="24"/>
          <w:szCs w:val="24"/>
          <w:u w:val="single"/>
        </w:rPr>
        <w:t>　｛投标人名称｝　</w:t>
      </w:r>
      <w:r>
        <w:rPr>
          <w:rFonts w:hint="eastAsia" w:ascii="Times New Roman" w:hAnsi="宋体"/>
          <w:sz w:val="24"/>
          <w:szCs w:val="24"/>
        </w:rPr>
        <w:t>（盖章）</w:t>
      </w:r>
    </w:p>
    <w:p w14:paraId="3E9A6681">
      <w:pPr>
        <w:spacing w:line="440" w:lineRule="exact"/>
        <w:ind w:firstLine="480" w:firstLineChars="200"/>
        <w:rPr>
          <w:rFonts w:ascii="Times New Roman" w:hAnsi="Times New Roman"/>
          <w:sz w:val="24"/>
          <w:szCs w:val="24"/>
        </w:rPr>
      </w:pP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63F58402">
      <w:pPr>
        <w:spacing w:line="540" w:lineRule="exact"/>
        <w:rPr>
          <w:rFonts w:ascii="Times New Roman" w:hAnsi="Times New Roman"/>
          <w:sz w:val="24"/>
          <w:szCs w:val="24"/>
        </w:rPr>
      </w:pPr>
    </w:p>
    <w:tbl>
      <w:tblPr>
        <w:tblStyle w:val="7"/>
        <w:tblpPr w:leftFromText="180" w:rightFromText="180" w:vertAnchor="text" w:horzAnchor="margin" w:tblpXSpec="center" w:tblpY="18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1A990FC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26BEA496">
            <w:pPr>
              <w:jc w:val="center"/>
              <w:rPr>
                <w:rFonts w:ascii="Times New Roman" w:hAnsi="Times New Roman"/>
                <w:sz w:val="24"/>
                <w:szCs w:val="24"/>
              </w:rPr>
            </w:pPr>
            <w:r>
              <w:rPr>
                <w:rFonts w:hint="eastAsia" w:ascii="Times New Roman" w:hAnsi="宋体"/>
                <w:sz w:val="24"/>
                <w:szCs w:val="24"/>
              </w:rPr>
              <w:t>代理人身份证复印件粘贴处</w:t>
            </w:r>
          </w:p>
        </w:tc>
      </w:tr>
    </w:tbl>
    <w:p w14:paraId="6FA0F43E">
      <w:pPr>
        <w:spacing w:line="440" w:lineRule="exact"/>
        <w:rPr>
          <w:rFonts w:ascii="Times New Roman" w:hAnsi="宋体"/>
          <w:sz w:val="24"/>
          <w:szCs w:val="24"/>
        </w:rPr>
      </w:pPr>
    </w:p>
    <w:p w14:paraId="5141EF72">
      <w:pPr>
        <w:rPr>
          <w:rFonts w:ascii="Times New Roman" w:hAnsi="Times New Roman"/>
          <w:szCs w:val="24"/>
        </w:rPr>
      </w:pPr>
    </w:p>
    <w:p w14:paraId="6AD13EFE">
      <w:pPr>
        <w:rPr>
          <w:rFonts w:ascii="Times New Roman" w:hAnsi="Times New Roman"/>
          <w:szCs w:val="24"/>
        </w:rPr>
      </w:pPr>
    </w:p>
    <w:p w14:paraId="3C324136">
      <w:pPr>
        <w:rPr>
          <w:rFonts w:ascii="Times New Roman" w:hAnsi="Times New Roman"/>
          <w:szCs w:val="24"/>
        </w:rPr>
      </w:pPr>
    </w:p>
    <w:p w14:paraId="529126D3">
      <w:pPr>
        <w:rPr>
          <w:rFonts w:ascii="Times New Roman" w:hAnsi="Times New Roman"/>
          <w:szCs w:val="24"/>
        </w:rPr>
      </w:pPr>
    </w:p>
    <w:p w14:paraId="5EFB1B0D">
      <w:pPr>
        <w:rPr>
          <w:rFonts w:ascii="Times New Roman" w:hAnsi="Times New Roman"/>
          <w:szCs w:val="24"/>
        </w:rPr>
      </w:pPr>
    </w:p>
    <w:p w14:paraId="31ED31BE">
      <w:pPr>
        <w:rPr>
          <w:rFonts w:ascii="Times New Roman" w:hAnsi="Times New Roman"/>
          <w:szCs w:val="24"/>
        </w:rPr>
      </w:pPr>
    </w:p>
    <w:p w14:paraId="016C8F3E">
      <w:pPr>
        <w:rPr>
          <w:rFonts w:ascii="Times New Roman" w:hAnsi="Times New Roman"/>
          <w:szCs w:val="24"/>
        </w:rPr>
      </w:pPr>
    </w:p>
    <w:p w14:paraId="4805153B">
      <w:pPr>
        <w:rPr>
          <w:rFonts w:ascii="Times New Roman" w:hAnsi="Times New Roman"/>
          <w:szCs w:val="24"/>
        </w:rPr>
      </w:pPr>
    </w:p>
    <w:p w14:paraId="187A6898">
      <w:pPr>
        <w:rPr>
          <w:rFonts w:ascii="Times New Roman" w:hAnsi="Times New Roman"/>
          <w:szCs w:val="24"/>
        </w:rPr>
      </w:pPr>
    </w:p>
    <w:p w14:paraId="2C59DA4C">
      <w:pPr>
        <w:rPr>
          <w:rFonts w:ascii="Times New Roman" w:hAnsi="Times New Roman"/>
          <w:szCs w:val="24"/>
        </w:rPr>
      </w:pPr>
    </w:p>
    <w:p w14:paraId="53171227">
      <w:pPr>
        <w:rPr>
          <w:rFonts w:ascii="Times New Roman" w:hAnsi="Times New Roman"/>
          <w:szCs w:val="24"/>
        </w:rPr>
      </w:pPr>
    </w:p>
    <w:p w14:paraId="140D1335">
      <w:pPr>
        <w:rPr>
          <w:rFonts w:ascii="Times New Roman" w:hAnsi="Times New Roman"/>
          <w:szCs w:val="24"/>
        </w:rPr>
      </w:pPr>
    </w:p>
    <w:p w14:paraId="23F2444C">
      <w:pPr>
        <w:rPr>
          <w:rFonts w:hint="eastAsia" w:ascii="宋体" w:hAnsi="宋体"/>
          <w:kern w:val="44"/>
          <w:sz w:val="24"/>
          <w:szCs w:val="24"/>
        </w:rPr>
      </w:pPr>
    </w:p>
    <w:p w14:paraId="6728F357">
      <w:pPr>
        <w:rPr>
          <w:rFonts w:hint="eastAsia" w:ascii="宋体" w:hAnsi="宋体"/>
          <w:kern w:val="44"/>
          <w:sz w:val="24"/>
          <w:szCs w:val="24"/>
        </w:rPr>
      </w:pPr>
    </w:p>
    <w:p w14:paraId="3F59F5E7">
      <w:pPr>
        <w:rPr>
          <w:rFonts w:hint="eastAsia" w:ascii="Times New Roman" w:hAnsi="Times New Roman"/>
          <w:sz w:val="24"/>
          <w:szCs w:val="24"/>
        </w:rPr>
      </w:pPr>
    </w:p>
    <w:p w14:paraId="127CEFB4">
      <w:pPr>
        <w:rPr>
          <w:rFonts w:ascii="宋体" w:hAnsi="宋体"/>
          <w:color w:val="000000"/>
          <w:sz w:val="24"/>
          <w:szCs w:val="24"/>
        </w:rPr>
      </w:pPr>
      <w:r>
        <w:rPr>
          <w:rFonts w:hint="eastAsia" w:ascii="宋体" w:hAnsi="宋体"/>
          <w:color w:val="000000"/>
          <w:sz w:val="24"/>
          <w:szCs w:val="24"/>
        </w:rPr>
        <w:t xml:space="preserve">  </w:t>
      </w:r>
    </w:p>
    <w:p w14:paraId="3305E4D0">
      <w:pPr>
        <w:spacing w:line="360" w:lineRule="auto"/>
        <w:rPr>
          <w:rFonts w:ascii="黑体" w:hAnsi="Times New Roman" w:eastAsia="黑体"/>
          <w:b/>
          <w:sz w:val="32"/>
          <w:szCs w:val="32"/>
        </w:rPr>
      </w:pPr>
      <w:r>
        <w:rPr>
          <w:rFonts w:hint="eastAsia" w:ascii="宋体" w:hAnsi="宋体"/>
          <w:color w:val="000000"/>
          <w:sz w:val="24"/>
          <w:szCs w:val="24"/>
        </w:rPr>
        <w:t>格式四</w:t>
      </w:r>
    </w:p>
    <w:p w14:paraId="3B985ABB">
      <w:pPr>
        <w:spacing w:line="360" w:lineRule="auto"/>
        <w:jc w:val="center"/>
        <w:rPr>
          <w:rFonts w:ascii="黑体" w:hAnsi="Times New Roman" w:eastAsia="黑体"/>
          <w:b/>
          <w:sz w:val="32"/>
          <w:szCs w:val="32"/>
        </w:rPr>
      </w:pPr>
      <w:r>
        <w:rPr>
          <w:rFonts w:hint="eastAsia" w:ascii="黑体" w:hAnsi="Times New Roman" w:eastAsia="黑体"/>
          <w:b/>
          <w:sz w:val="32"/>
          <w:szCs w:val="32"/>
        </w:rPr>
        <w:t>产品质量与服务承诺书</w:t>
      </w:r>
    </w:p>
    <w:p w14:paraId="3F665C02">
      <w:pPr>
        <w:spacing w:line="360" w:lineRule="auto"/>
        <w:rPr>
          <w:rFonts w:ascii="Times New Roman" w:hAnsi="Times New Roman"/>
          <w:b/>
          <w:sz w:val="18"/>
          <w:szCs w:val="18"/>
        </w:rPr>
      </w:pPr>
    </w:p>
    <w:p w14:paraId="2AB6CEC5">
      <w:pPr>
        <w:spacing w:line="360" w:lineRule="auto"/>
        <w:ind w:firstLine="482" w:firstLineChars="200"/>
        <w:rPr>
          <w:rFonts w:ascii="Times New Roman" w:hAnsi="Times New Roman"/>
          <w:b/>
          <w:sz w:val="24"/>
          <w:szCs w:val="24"/>
        </w:rPr>
      </w:pPr>
      <w:r>
        <w:rPr>
          <w:rFonts w:hint="eastAsia" w:ascii="Times New Roman" w:hAnsi="Times New Roman"/>
          <w:b/>
          <w:sz w:val="24"/>
          <w:szCs w:val="24"/>
        </w:rPr>
        <w:t>新昌县中医院：</w:t>
      </w:r>
    </w:p>
    <w:p w14:paraId="5912EF55">
      <w:pPr>
        <w:spacing w:line="360" w:lineRule="auto"/>
        <w:ind w:firstLine="480" w:firstLineChars="200"/>
        <w:rPr>
          <w:rFonts w:ascii="Times New Roman" w:hAnsi="Times New Roman"/>
          <w:sz w:val="24"/>
          <w:szCs w:val="24"/>
        </w:rPr>
      </w:pPr>
      <w:r>
        <w:rPr>
          <w:rFonts w:hint="eastAsia" w:ascii="Times New Roman" w:hAnsi="Times New Roman"/>
          <w:sz w:val="24"/>
          <w:szCs w:val="24"/>
        </w:rPr>
        <w:t>公司本着规范生产，合法经营的原则，特对贵院承诺如下：</w:t>
      </w:r>
    </w:p>
    <w:p w14:paraId="115A68D6">
      <w:pPr>
        <w:spacing w:line="360" w:lineRule="auto"/>
        <w:ind w:firstLine="480" w:firstLineChars="200"/>
        <w:rPr>
          <w:rFonts w:ascii="Times New Roman" w:hAnsi="Times New Roman"/>
          <w:sz w:val="24"/>
          <w:szCs w:val="24"/>
        </w:rPr>
      </w:pPr>
      <w:r>
        <w:rPr>
          <w:rFonts w:hint="eastAsia" w:ascii="Times New Roman" w:hAnsi="Times New Roman"/>
          <w:sz w:val="24"/>
          <w:szCs w:val="24"/>
        </w:rPr>
        <w:t>1、我公司销售的医疗器械产品质量符合国家标准，公司各种证照齐全。</w:t>
      </w:r>
    </w:p>
    <w:p w14:paraId="16C2981C">
      <w:pPr>
        <w:spacing w:line="360" w:lineRule="auto"/>
        <w:ind w:firstLine="480" w:firstLineChars="200"/>
        <w:rPr>
          <w:rFonts w:ascii="Times New Roman" w:hAnsi="Times New Roman"/>
          <w:sz w:val="24"/>
          <w:szCs w:val="24"/>
        </w:rPr>
      </w:pPr>
      <w:r>
        <w:rPr>
          <w:rFonts w:hint="eastAsia" w:ascii="宋体" w:hAnsi="宋体"/>
          <w:sz w:val="24"/>
          <w:szCs w:val="24"/>
        </w:rPr>
        <w:t>2、我公司提供完善的销售供应和售后服务保障体系，接到供货通知后,在</w:t>
      </w:r>
      <w:r>
        <w:rPr>
          <w:rFonts w:hint="eastAsia" w:ascii="宋体" w:hAnsi="宋体"/>
          <w:sz w:val="24"/>
          <w:szCs w:val="24"/>
          <w:lang w:val="en-US" w:eastAsia="zh-CN"/>
        </w:rPr>
        <w:t>24</w:t>
      </w:r>
      <w:r>
        <w:rPr>
          <w:rFonts w:hint="eastAsia" w:ascii="宋体" w:hAnsi="宋体"/>
          <w:sz w:val="24"/>
          <w:szCs w:val="24"/>
        </w:rPr>
        <w:t>小时内送货；加急情况下随叫随送，并负责货物</w:t>
      </w:r>
      <w:r>
        <w:rPr>
          <w:rFonts w:hint="eastAsia" w:ascii="方正仿宋简体" w:hAnsi="Times New Roman"/>
          <w:sz w:val="24"/>
          <w:szCs w:val="24"/>
        </w:rPr>
        <w:t>搬运入库</w:t>
      </w:r>
      <w:r>
        <w:rPr>
          <w:rFonts w:hint="eastAsia" w:ascii="Times New Roman" w:hAnsi="Times New Roman"/>
          <w:sz w:val="24"/>
          <w:szCs w:val="24"/>
        </w:rPr>
        <w:t>。</w:t>
      </w:r>
    </w:p>
    <w:p w14:paraId="7EF03049">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3、若产品不符合医院需求、外包装破损或存在质量问题我公司无条件更换或退货。不以任何理由擅自停止产品的供应，否则贵方有权终止与本公司所以业务并追究由此造成的损失。</w:t>
      </w:r>
    </w:p>
    <w:p w14:paraId="6B99124D">
      <w:pPr>
        <w:spacing w:line="360" w:lineRule="auto"/>
        <w:ind w:firstLine="480" w:firstLineChars="200"/>
        <w:rPr>
          <w:rFonts w:ascii="Times New Roman" w:hAnsi="Times New Roman"/>
          <w:sz w:val="24"/>
          <w:szCs w:val="24"/>
        </w:rPr>
      </w:pPr>
      <w:r>
        <w:rPr>
          <w:rFonts w:hint="eastAsia" w:ascii="Times New Roman" w:hAnsi="Times New Roman"/>
          <w:sz w:val="24"/>
          <w:szCs w:val="24"/>
        </w:rPr>
        <w:t>4、近效期产品（有效期不少于3个月）可以无条件更换。</w:t>
      </w:r>
    </w:p>
    <w:p w14:paraId="59675BB6">
      <w:pPr>
        <w:spacing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、本公司销售的产品因质量问题或售后服务不当引起的医疗事故、医疗纠纷，本公司承担事故处理及责任赔偿等相应的责任。</w:t>
      </w:r>
    </w:p>
    <w:p w14:paraId="1F8A9CCA">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、协助医院廉政、廉洁行医建设，依法文明经商。不采用不正当或非法的经营手段。如有不正当或非法经营活动，本公司愿承担一切相应的责任。</w:t>
      </w:r>
    </w:p>
    <w:p w14:paraId="19BDE088">
      <w:pPr>
        <w:ind w:firstLine="480" w:firstLineChars="200"/>
        <w:rPr>
          <w:rFonts w:hint="eastAsia" w:ascii="Times New Roman" w:hAnsi="Times New Roman"/>
          <w:sz w:val="24"/>
          <w:szCs w:val="24"/>
        </w:rPr>
      </w:pPr>
    </w:p>
    <w:p w14:paraId="7CD7727A">
      <w:pPr>
        <w:rPr>
          <w:rFonts w:ascii="Times New Roman" w:hAnsi="Times New Roman"/>
          <w:sz w:val="24"/>
          <w:szCs w:val="24"/>
        </w:rPr>
      </w:pPr>
    </w:p>
    <w:p w14:paraId="4630D729">
      <w:pPr>
        <w:rPr>
          <w:rFonts w:ascii="Times New Roman" w:hAnsi="Times New Roman"/>
          <w:sz w:val="24"/>
          <w:szCs w:val="24"/>
        </w:rPr>
      </w:pPr>
    </w:p>
    <w:p w14:paraId="706EF462">
      <w:pPr>
        <w:rPr>
          <w:rFonts w:ascii="Times New Roman" w:hAnsi="Times New Roman"/>
          <w:sz w:val="24"/>
          <w:szCs w:val="24"/>
        </w:rPr>
      </w:pPr>
    </w:p>
    <w:p w14:paraId="6D7F7EB5">
      <w:pPr>
        <w:rPr>
          <w:rFonts w:ascii="Times New Roman" w:hAnsi="Times New Roman"/>
          <w:sz w:val="24"/>
          <w:szCs w:val="24"/>
        </w:rPr>
      </w:pPr>
    </w:p>
    <w:p w14:paraId="3D45BE9F">
      <w:pPr>
        <w:rPr>
          <w:rFonts w:ascii="Times New Roman" w:hAnsi="Times New Roman"/>
          <w:sz w:val="24"/>
          <w:szCs w:val="24"/>
        </w:rPr>
      </w:pPr>
    </w:p>
    <w:p w14:paraId="171473C3">
      <w:pPr>
        <w:rPr>
          <w:rFonts w:ascii="Times New Roman" w:hAnsi="Times New Roman"/>
          <w:sz w:val="24"/>
          <w:szCs w:val="24"/>
        </w:rPr>
      </w:pPr>
    </w:p>
    <w:p w14:paraId="1973BB82">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投标单位名称（盖章）：</w:t>
      </w:r>
      <w:r>
        <w:rPr>
          <w:rFonts w:hint="eastAsia" w:ascii="Times New Roman" w:hAnsi="Times New Roman"/>
          <w:sz w:val="24"/>
          <w:szCs w:val="24"/>
          <w:u w:val="single"/>
        </w:rPr>
        <w:t xml:space="preserve">                                   </w:t>
      </w:r>
    </w:p>
    <w:p w14:paraId="2412AABD">
      <w:pPr>
        <w:spacing w:line="360" w:lineRule="auto"/>
        <w:rPr>
          <w:rFonts w:ascii="Times New Roman" w:hAnsi="Times New Roman"/>
          <w:sz w:val="24"/>
          <w:szCs w:val="24"/>
          <w:u w:val="single"/>
        </w:rPr>
      </w:pPr>
    </w:p>
    <w:p w14:paraId="1A4AF924">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 xml:space="preserve">法定代表人（签字）： </w:t>
      </w:r>
      <w:r>
        <w:rPr>
          <w:rFonts w:hint="eastAsia" w:ascii="Times New Roman" w:hAnsi="Times New Roman"/>
          <w:sz w:val="24"/>
          <w:szCs w:val="24"/>
          <w:u w:val="single"/>
        </w:rPr>
        <w:t xml:space="preserve">                                    </w:t>
      </w:r>
    </w:p>
    <w:p w14:paraId="68B0BAA0">
      <w:pPr>
        <w:spacing w:line="360" w:lineRule="auto"/>
        <w:rPr>
          <w:rFonts w:ascii="Times New Roman" w:hAnsi="Times New Roman"/>
          <w:sz w:val="24"/>
          <w:szCs w:val="24"/>
        </w:rPr>
      </w:pPr>
      <w:r>
        <w:rPr>
          <w:rFonts w:hint="eastAsia" w:ascii="Times New Roman" w:hAnsi="Times New Roman"/>
          <w:sz w:val="24"/>
          <w:szCs w:val="24"/>
        </w:rPr>
        <w:t xml:space="preserve">                </w:t>
      </w:r>
    </w:p>
    <w:p w14:paraId="748ADE6B">
      <w:pPr>
        <w:ind w:firstLine="1680" w:firstLineChars="700"/>
        <w:rPr>
          <w:rFonts w:ascii="Times New Roman" w:hAnsi="Times New Roman"/>
          <w:sz w:val="24"/>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rPr>
        <w:t>日</w:t>
      </w:r>
    </w:p>
    <w:p w14:paraId="4A07D081">
      <w:pPr>
        <w:rPr>
          <w:rFonts w:hint="eastAsia" w:ascii="Times New Roman" w:hAnsi="Times New Roman"/>
          <w:sz w:val="24"/>
          <w:szCs w:val="24"/>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360B0F96">
      <w:pPr>
        <w:rPr>
          <w:rFonts w:ascii="Times New Roman" w:hAnsi="Times New Roman"/>
          <w:b/>
          <w:sz w:val="24"/>
          <w:szCs w:val="24"/>
        </w:rPr>
      </w:pPr>
      <w:r>
        <w:rPr>
          <w:rFonts w:hint="eastAsia" w:ascii="Times New Roman" w:hAnsi="Times New Roman"/>
          <w:sz w:val="24"/>
          <w:szCs w:val="24"/>
        </w:rPr>
        <w:t xml:space="preserve">格式五    </w:t>
      </w:r>
    </w:p>
    <w:p w14:paraId="033B9331">
      <w:pPr>
        <w:spacing w:line="360" w:lineRule="auto"/>
        <w:jc w:val="center"/>
        <w:rPr>
          <w:rFonts w:hint="eastAsia" w:ascii="宋体" w:hAnsi="宋体" w:eastAsia="宋体"/>
          <w:b/>
          <w:color w:val="000000"/>
          <w:sz w:val="30"/>
          <w:szCs w:val="30"/>
          <w:lang w:val="en-US" w:eastAsia="zh-CN"/>
        </w:rPr>
      </w:pPr>
      <w:r>
        <w:rPr>
          <w:rFonts w:hint="eastAsia" w:ascii="宋体" w:hAnsi="宋体"/>
          <w:b/>
          <w:color w:val="000000"/>
          <w:sz w:val="30"/>
          <w:szCs w:val="30"/>
        </w:rPr>
        <w:t>新昌县中医院</w:t>
      </w:r>
      <w:r>
        <w:rPr>
          <w:rFonts w:hint="eastAsia" w:ascii="宋体" w:hAnsi="宋体"/>
          <w:b/>
          <w:color w:val="000000"/>
          <w:sz w:val="30"/>
          <w:szCs w:val="30"/>
          <w:lang w:val="en-US" w:eastAsia="zh-CN"/>
        </w:rPr>
        <w:t>麻醉</w:t>
      </w:r>
      <w:r>
        <w:rPr>
          <w:rFonts w:hint="eastAsia" w:ascii="黑体" w:hAnsi="宋体" w:eastAsia="黑体"/>
          <w:sz w:val="32"/>
          <w:szCs w:val="32"/>
          <w:lang w:val="en-US" w:eastAsia="zh-CN"/>
        </w:rPr>
        <w:t>医用耗材</w:t>
      </w:r>
      <w:r>
        <w:rPr>
          <w:rFonts w:hint="eastAsia" w:ascii="宋体" w:hAnsi="宋体"/>
          <w:b/>
          <w:color w:val="000000"/>
          <w:sz w:val="30"/>
          <w:szCs w:val="30"/>
        </w:rPr>
        <w:t>报价单</w:t>
      </w:r>
    </w:p>
    <w:p w14:paraId="37651969"/>
    <w:tbl>
      <w:tblPr>
        <w:tblStyle w:val="7"/>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80"/>
        <w:gridCol w:w="1140"/>
        <w:gridCol w:w="1155"/>
        <w:gridCol w:w="795"/>
        <w:gridCol w:w="840"/>
        <w:gridCol w:w="1305"/>
        <w:gridCol w:w="1395"/>
        <w:gridCol w:w="1095"/>
        <w:gridCol w:w="664"/>
      </w:tblGrid>
      <w:tr w14:paraId="66F6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69" w:type="dxa"/>
            <w:noWrap w:val="0"/>
            <w:vAlign w:val="top"/>
          </w:tcPr>
          <w:p w14:paraId="4DDD77CD">
            <w:pPr>
              <w:spacing w:line="360" w:lineRule="auto"/>
              <w:jc w:val="both"/>
              <w:rPr>
                <w:rFonts w:hint="eastAsia" w:ascii="宋体" w:hAnsi="宋体" w:eastAsia="宋体"/>
                <w:color w:val="000000"/>
                <w:kern w:val="0"/>
                <w:szCs w:val="21"/>
                <w:lang w:eastAsia="zh-CN"/>
              </w:rPr>
            </w:pPr>
            <w:r>
              <w:rPr>
                <w:rFonts w:hint="eastAsia" w:ascii="宋体" w:hAnsi="宋体"/>
                <w:color w:val="000000"/>
                <w:kern w:val="0"/>
                <w:szCs w:val="21"/>
                <w:lang w:val="en-US" w:eastAsia="zh-CN"/>
              </w:rPr>
              <w:t>标项</w:t>
            </w:r>
          </w:p>
        </w:tc>
        <w:tc>
          <w:tcPr>
            <w:tcW w:w="1080" w:type="dxa"/>
            <w:noWrap w:val="0"/>
            <w:vAlign w:val="top"/>
          </w:tcPr>
          <w:p w14:paraId="37DF6143">
            <w:pPr>
              <w:spacing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产品ID</w:t>
            </w:r>
          </w:p>
        </w:tc>
        <w:tc>
          <w:tcPr>
            <w:tcW w:w="1140" w:type="dxa"/>
            <w:noWrap w:val="0"/>
            <w:vAlign w:val="top"/>
          </w:tcPr>
          <w:p w14:paraId="3FC44279">
            <w:pPr>
              <w:spacing w:line="360" w:lineRule="auto"/>
              <w:jc w:val="center"/>
              <w:rPr>
                <w:rFonts w:ascii="宋体" w:hAnsi="宋体"/>
                <w:color w:val="000000"/>
                <w:kern w:val="0"/>
                <w:szCs w:val="21"/>
              </w:rPr>
            </w:pPr>
            <w:r>
              <w:rPr>
                <w:rFonts w:ascii="宋体" w:hAnsi="宋体"/>
                <w:color w:val="000000"/>
                <w:kern w:val="0"/>
                <w:szCs w:val="21"/>
              </w:rPr>
              <w:t>产品名称</w:t>
            </w:r>
          </w:p>
        </w:tc>
        <w:tc>
          <w:tcPr>
            <w:tcW w:w="1155" w:type="dxa"/>
            <w:noWrap w:val="0"/>
            <w:vAlign w:val="top"/>
          </w:tcPr>
          <w:p w14:paraId="4337FBFC">
            <w:pPr>
              <w:spacing w:line="360" w:lineRule="auto"/>
              <w:jc w:val="center"/>
              <w:rPr>
                <w:rFonts w:ascii="宋体" w:hAnsi="宋体"/>
                <w:color w:val="000000"/>
                <w:kern w:val="0"/>
                <w:szCs w:val="21"/>
              </w:rPr>
            </w:pPr>
            <w:r>
              <w:rPr>
                <w:rFonts w:ascii="宋体" w:hAnsi="宋体"/>
                <w:color w:val="000000"/>
                <w:kern w:val="0"/>
                <w:szCs w:val="21"/>
              </w:rPr>
              <w:t>规格型号</w:t>
            </w:r>
          </w:p>
        </w:tc>
        <w:tc>
          <w:tcPr>
            <w:tcW w:w="795" w:type="dxa"/>
            <w:noWrap w:val="0"/>
            <w:vAlign w:val="top"/>
          </w:tcPr>
          <w:p w14:paraId="366DBB85">
            <w:pPr>
              <w:spacing w:line="360" w:lineRule="auto"/>
              <w:jc w:val="center"/>
              <w:rPr>
                <w:rFonts w:ascii="宋体" w:hAnsi="宋体"/>
                <w:color w:val="000000"/>
                <w:kern w:val="0"/>
                <w:szCs w:val="21"/>
              </w:rPr>
            </w:pPr>
            <w:r>
              <w:rPr>
                <w:rFonts w:ascii="宋体" w:hAnsi="宋体"/>
                <w:color w:val="000000"/>
                <w:kern w:val="0"/>
                <w:szCs w:val="21"/>
              </w:rPr>
              <w:t>单位</w:t>
            </w:r>
          </w:p>
        </w:tc>
        <w:tc>
          <w:tcPr>
            <w:tcW w:w="840" w:type="dxa"/>
            <w:noWrap w:val="0"/>
            <w:vAlign w:val="top"/>
          </w:tcPr>
          <w:p w14:paraId="2F95FE56">
            <w:pPr>
              <w:spacing w:line="360" w:lineRule="auto"/>
              <w:jc w:val="center"/>
              <w:rPr>
                <w:rFonts w:ascii="宋体" w:hAnsi="宋体"/>
                <w:color w:val="000000"/>
                <w:kern w:val="0"/>
                <w:szCs w:val="21"/>
              </w:rPr>
            </w:pPr>
            <w:r>
              <w:rPr>
                <w:rFonts w:ascii="宋体" w:hAnsi="宋体"/>
                <w:color w:val="000000"/>
                <w:kern w:val="0"/>
                <w:szCs w:val="21"/>
              </w:rPr>
              <w:t>单价</w:t>
            </w:r>
          </w:p>
        </w:tc>
        <w:tc>
          <w:tcPr>
            <w:tcW w:w="1305" w:type="dxa"/>
            <w:noWrap w:val="0"/>
            <w:vAlign w:val="top"/>
          </w:tcPr>
          <w:p w14:paraId="79216872">
            <w:pPr>
              <w:spacing w:line="360" w:lineRule="auto"/>
              <w:jc w:val="center"/>
              <w:rPr>
                <w:rFonts w:ascii="宋体" w:hAnsi="宋体"/>
                <w:color w:val="000000"/>
                <w:kern w:val="0"/>
                <w:szCs w:val="21"/>
              </w:rPr>
            </w:pPr>
            <w:r>
              <w:rPr>
                <w:rFonts w:ascii="宋体" w:hAnsi="宋体"/>
                <w:color w:val="000000"/>
                <w:kern w:val="0"/>
                <w:szCs w:val="21"/>
              </w:rPr>
              <w:t>生产厂家</w:t>
            </w:r>
          </w:p>
        </w:tc>
        <w:tc>
          <w:tcPr>
            <w:tcW w:w="1395" w:type="dxa"/>
            <w:noWrap w:val="0"/>
            <w:vAlign w:val="top"/>
          </w:tcPr>
          <w:p w14:paraId="307230D5">
            <w:pPr>
              <w:spacing w:line="360" w:lineRule="auto"/>
              <w:jc w:val="center"/>
              <w:rPr>
                <w:rFonts w:ascii="宋体" w:hAnsi="宋体"/>
                <w:color w:val="000000"/>
                <w:kern w:val="0"/>
                <w:szCs w:val="21"/>
              </w:rPr>
            </w:pPr>
            <w:r>
              <w:rPr>
                <w:rFonts w:ascii="宋体" w:hAnsi="宋体"/>
                <w:color w:val="000000"/>
                <w:kern w:val="0"/>
                <w:szCs w:val="21"/>
              </w:rPr>
              <w:t>产品注册证</w:t>
            </w:r>
          </w:p>
        </w:tc>
        <w:tc>
          <w:tcPr>
            <w:tcW w:w="1095" w:type="dxa"/>
            <w:noWrap w:val="0"/>
            <w:vAlign w:val="top"/>
          </w:tcPr>
          <w:p w14:paraId="127697FE">
            <w:pPr>
              <w:spacing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产地品牌</w:t>
            </w:r>
          </w:p>
        </w:tc>
        <w:tc>
          <w:tcPr>
            <w:tcW w:w="664" w:type="dxa"/>
            <w:noWrap w:val="0"/>
            <w:vAlign w:val="top"/>
          </w:tcPr>
          <w:p w14:paraId="1B28DB05">
            <w:pPr>
              <w:spacing w:line="360" w:lineRule="auto"/>
              <w:jc w:val="center"/>
              <w:rPr>
                <w:rFonts w:hint="eastAsia" w:ascii="宋体" w:hAnsi="宋体"/>
                <w:color w:val="000000"/>
                <w:kern w:val="0"/>
                <w:szCs w:val="21"/>
              </w:rPr>
            </w:pPr>
            <w:r>
              <w:rPr>
                <w:rFonts w:hint="eastAsia" w:ascii="宋体" w:hAnsi="宋体"/>
                <w:color w:val="000000"/>
                <w:kern w:val="0"/>
                <w:szCs w:val="21"/>
              </w:rPr>
              <w:t>备注</w:t>
            </w:r>
          </w:p>
        </w:tc>
      </w:tr>
      <w:tr w14:paraId="6AE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9" w:type="dxa"/>
            <w:noWrap w:val="0"/>
            <w:vAlign w:val="center"/>
          </w:tcPr>
          <w:p w14:paraId="4633B226">
            <w:pPr>
              <w:jc w:val="center"/>
              <w:rPr>
                <w:rFonts w:hint="eastAsia"/>
              </w:rPr>
            </w:pPr>
          </w:p>
        </w:tc>
        <w:tc>
          <w:tcPr>
            <w:tcW w:w="1080" w:type="dxa"/>
            <w:noWrap w:val="0"/>
            <w:vAlign w:val="top"/>
          </w:tcPr>
          <w:p w14:paraId="5DCE0A90">
            <w:pPr>
              <w:spacing w:line="360" w:lineRule="auto"/>
              <w:rPr>
                <w:rFonts w:ascii="宋体" w:hAnsi="宋体"/>
                <w:color w:val="000000"/>
                <w:kern w:val="0"/>
                <w:szCs w:val="21"/>
              </w:rPr>
            </w:pPr>
          </w:p>
        </w:tc>
        <w:tc>
          <w:tcPr>
            <w:tcW w:w="1140" w:type="dxa"/>
            <w:noWrap w:val="0"/>
            <w:vAlign w:val="top"/>
          </w:tcPr>
          <w:p w14:paraId="66A37DF5">
            <w:pPr>
              <w:spacing w:line="500" w:lineRule="exact"/>
              <w:jc w:val="left"/>
              <w:rPr>
                <w:rFonts w:hint="eastAsia" w:ascii="黑体" w:hAnsi="宋体" w:eastAsia="黑体"/>
                <w:szCs w:val="21"/>
              </w:rPr>
            </w:pPr>
          </w:p>
        </w:tc>
        <w:tc>
          <w:tcPr>
            <w:tcW w:w="1155" w:type="dxa"/>
            <w:noWrap w:val="0"/>
            <w:vAlign w:val="top"/>
          </w:tcPr>
          <w:p w14:paraId="6DF8F699">
            <w:pPr>
              <w:spacing w:line="500" w:lineRule="exact"/>
              <w:jc w:val="left"/>
              <w:rPr>
                <w:rFonts w:hint="eastAsia" w:ascii="黑体" w:hAnsi="宋体" w:eastAsia="黑体"/>
                <w:szCs w:val="21"/>
              </w:rPr>
            </w:pPr>
          </w:p>
        </w:tc>
        <w:tc>
          <w:tcPr>
            <w:tcW w:w="795" w:type="dxa"/>
            <w:noWrap w:val="0"/>
            <w:vAlign w:val="center"/>
          </w:tcPr>
          <w:p w14:paraId="797F0ECF">
            <w:pPr>
              <w:spacing w:line="500" w:lineRule="exact"/>
              <w:ind w:firstLine="105" w:firstLineChars="50"/>
              <w:jc w:val="center"/>
              <w:rPr>
                <w:rFonts w:hint="eastAsia" w:ascii="黑体" w:hAnsi="宋体" w:eastAsia="黑体"/>
                <w:szCs w:val="21"/>
              </w:rPr>
            </w:pPr>
          </w:p>
        </w:tc>
        <w:tc>
          <w:tcPr>
            <w:tcW w:w="840" w:type="dxa"/>
            <w:noWrap w:val="0"/>
            <w:vAlign w:val="top"/>
          </w:tcPr>
          <w:p w14:paraId="62C7DE3D">
            <w:pPr>
              <w:spacing w:line="360" w:lineRule="auto"/>
              <w:rPr>
                <w:rFonts w:ascii="宋体" w:hAnsi="宋体"/>
                <w:color w:val="000000"/>
                <w:kern w:val="0"/>
                <w:szCs w:val="21"/>
              </w:rPr>
            </w:pPr>
          </w:p>
        </w:tc>
        <w:tc>
          <w:tcPr>
            <w:tcW w:w="1305" w:type="dxa"/>
            <w:noWrap w:val="0"/>
            <w:vAlign w:val="top"/>
          </w:tcPr>
          <w:p w14:paraId="5AAEDC35">
            <w:pPr>
              <w:spacing w:line="360" w:lineRule="auto"/>
              <w:rPr>
                <w:rFonts w:ascii="宋体" w:hAnsi="宋体"/>
                <w:color w:val="000000"/>
                <w:kern w:val="0"/>
                <w:szCs w:val="21"/>
              </w:rPr>
            </w:pPr>
          </w:p>
        </w:tc>
        <w:tc>
          <w:tcPr>
            <w:tcW w:w="1395" w:type="dxa"/>
            <w:noWrap w:val="0"/>
            <w:vAlign w:val="top"/>
          </w:tcPr>
          <w:p w14:paraId="06972EC8">
            <w:pPr>
              <w:spacing w:line="360" w:lineRule="auto"/>
              <w:rPr>
                <w:rFonts w:ascii="宋体" w:hAnsi="宋体"/>
                <w:color w:val="000000"/>
                <w:kern w:val="0"/>
                <w:szCs w:val="21"/>
              </w:rPr>
            </w:pPr>
          </w:p>
        </w:tc>
        <w:tc>
          <w:tcPr>
            <w:tcW w:w="1095" w:type="dxa"/>
            <w:noWrap w:val="0"/>
            <w:vAlign w:val="top"/>
          </w:tcPr>
          <w:p w14:paraId="1BA837EC">
            <w:pPr>
              <w:spacing w:line="360" w:lineRule="auto"/>
              <w:rPr>
                <w:rFonts w:ascii="宋体" w:hAnsi="宋体"/>
                <w:color w:val="000000"/>
                <w:kern w:val="0"/>
                <w:szCs w:val="21"/>
              </w:rPr>
            </w:pPr>
          </w:p>
        </w:tc>
        <w:tc>
          <w:tcPr>
            <w:tcW w:w="664" w:type="dxa"/>
            <w:noWrap w:val="0"/>
            <w:vAlign w:val="top"/>
          </w:tcPr>
          <w:p w14:paraId="2993DBA7">
            <w:pPr>
              <w:spacing w:line="360" w:lineRule="auto"/>
              <w:rPr>
                <w:rFonts w:ascii="宋体" w:hAnsi="宋体"/>
                <w:color w:val="000000"/>
                <w:kern w:val="0"/>
                <w:szCs w:val="21"/>
              </w:rPr>
            </w:pPr>
          </w:p>
        </w:tc>
      </w:tr>
      <w:tr w14:paraId="7D1B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9" w:type="dxa"/>
            <w:noWrap w:val="0"/>
            <w:vAlign w:val="center"/>
          </w:tcPr>
          <w:p w14:paraId="34E8C1D6">
            <w:pPr>
              <w:jc w:val="center"/>
              <w:rPr>
                <w:rFonts w:hint="eastAsia"/>
              </w:rPr>
            </w:pPr>
          </w:p>
        </w:tc>
        <w:tc>
          <w:tcPr>
            <w:tcW w:w="1080" w:type="dxa"/>
            <w:noWrap w:val="0"/>
            <w:vAlign w:val="top"/>
          </w:tcPr>
          <w:p w14:paraId="617E7969">
            <w:pPr>
              <w:spacing w:line="360" w:lineRule="auto"/>
              <w:rPr>
                <w:rFonts w:ascii="宋体" w:hAnsi="宋体"/>
                <w:color w:val="000000"/>
                <w:kern w:val="0"/>
                <w:szCs w:val="21"/>
              </w:rPr>
            </w:pPr>
          </w:p>
        </w:tc>
        <w:tc>
          <w:tcPr>
            <w:tcW w:w="1140" w:type="dxa"/>
            <w:noWrap w:val="0"/>
            <w:vAlign w:val="top"/>
          </w:tcPr>
          <w:p w14:paraId="4FBEB46E">
            <w:pPr>
              <w:spacing w:line="500" w:lineRule="exact"/>
              <w:jc w:val="left"/>
              <w:rPr>
                <w:rFonts w:hint="eastAsia" w:ascii="黑体" w:hAnsi="宋体" w:eastAsia="黑体"/>
                <w:szCs w:val="21"/>
              </w:rPr>
            </w:pPr>
          </w:p>
        </w:tc>
        <w:tc>
          <w:tcPr>
            <w:tcW w:w="1155" w:type="dxa"/>
            <w:noWrap w:val="0"/>
            <w:vAlign w:val="top"/>
          </w:tcPr>
          <w:p w14:paraId="033ED242">
            <w:pPr>
              <w:spacing w:line="500" w:lineRule="exact"/>
              <w:jc w:val="left"/>
              <w:rPr>
                <w:rFonts w:hint="eastAsia" w:ascii="黑体" w:hAnsi="宋体" w:eastAsia="黑体"/>
                <w:szCs w:val="21"/>
              </w:rPr>
            </w:pPr>
          </w:p>
        </w:tc>
        <w:tc>
          <w:tcPr>
            <w:tcW w:w="795" w:type="dxa"/>
            <w:noWrap w:val="0"/>
            <w:vAlign w:val="center"/>
          </w:tcPr>
          <w:p w14:paraId="1FA45539">
            <w:pPr>
              <w:spacing w:line="500" w:lineRule="exact"/>
              <w:jc w:val="center"/>
              <w:rPr>
                <w:rFonts w:hint="eastAsia" w:ascii="黑体" w:hAnsi="宋体" w:eastAsia="黑体"/>
                <w:szCs w:val="21"/>
              </w:rPr>
            </w:pPr>
          </w:p>
        </w:tc>
        <w:tc>
          <w:tcPr>
            <w:tcW w:w="840" w:type="dxa"/>
            <w:noWrap w:val="0"/>
            <w:vAlign w:val="top"/>
          </w:tcPr>
          <w:p w14:paraId="2BB0330D">
            <w:pPr>
              <w:spacing w:line="360" w:lineRule="auto"/>
              <w:rPr>
                <w:rFonts w:ascii="宋体" w:hAnsi="宋体"/>
                <w:color w:val="000000"/>
                <w:kern w:val="0"/>
                <w:szCs w:val="21"/>
              </w:rPr>
            </w:pPr>
          </w:p>
        </w:tc>
        <w:tc>
          <w:tcPr>
            <w:tcW w:w="1305" w:type="dxa"/>
            <w:noWrap w:val="0"/>
            <w:vAlign w:val="top"/>
          </w:tcPr>
          <w:p w14:paraId="26BE2741">
            <w:pPr>
              <w:spacing w:line="360" w:lineRule="auto"/>
              <w:rPr>
                <w:rFonts w:ascii="宋体" w:hAnsi="宋体"/>
                <w:color w:val="000000"/>
                <w:kern w:val="0"/>
                <w:szCs w:val="21"/>
              </w:rPr>
            </w:pPr>
          </w:p>
        </w:tc>
        <w:tc>
          <w:tcPr>
            <w:tcW w:w="1395" w:type="dxa"/>
            <w:noWrap w:val="0"/>
            <w:vAlign w:val="top"/>
          </w:tcPr>
          <w:p w14:paraId="2CAF4176">
            <w:pPr>
              <w:spacing w:line="360" w:lineRule="auto"/>
              <w:rPr>
                <w:rFonts w:ascii="宋体" w:hAnsi="宋体"/>
                <w:color w:val="000000"/>
                <w:kern w:val="0"/>
                <w:szCs w:val="21"/>
              </w:rPr>
            </w:pPr>
          </w:p>
        </w:tc>
        <w:tc>
          <w:tcPr>
            <w:tcW w:w="1095" w:type="dxa"/>
            <w:noWrap w:val="0"/>
            <w:vAlign w:val="top"/>
          </w:tcPr>
          <w:p w14:paraId="0994801D">
            <w:pPr>
              <w:spacing w:line="360" w:lineRule="auto"/>
              <w:rPr>
                <w:rFonts w:ascii="宋体" w:hAnsi="宋体"/>
                <w:color w:val="000000"/>
                <w:kern w:val="0"/>
                <w:szCs w:val="21"/>
              </w:rPr>
            </w:pPr>
          </w:p>
        </w:tc>
        <w:tc>
          <w:tcPr>
            <w:tcW w:w="664" w:type="dxa"/>
            <w:noWrap w:val="0"/>
            <w:vAlign w:val="top"/>
          </w:tcPr>
          <w:p w14:paraId="728AA521">
            <w:pPr>
              <w:spacing w:line="360" w:lineRule="auto"/>
              <w:rPr>
                <w:rFonts w:ascii="宋体" w:hAnsi="宋体"/>
                <w:color w:val="000000"/>
                <w:kern w:val="0"/>
                <w:szCs w:val="21"/>
              </w:rPr>
            </w:pPr>
          </w:p>
        </w:tc>
      </w:tr>
      <w:tr w14:paraId="34A0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9" w:type="dxa"/>
            <w:noWrap w:val="0"/>
            <w:vAlign w:val="center"/>
          </w:tcPr>
          <w:p w14:paraId="77F24D58">
            <w:pPr>
              <w:jc w:val="center"/>
              <w:rPr>
                <w:rFonts w:hint="eastAsia"/>
              </w:rPr>
            </w:pPr>
          </w:p>
        </w:tc>
        <w:tc>
          <w:tcPr>
            <w:tcW w:w="1080" w:type="dxa"/>
            <w:noWrap w:val="0"/>
            <w:vAlign w:val="top"/>
          </w:tcPr>
          <w:p w14:paraId="3C0CBA10">
            <w:pPr>
              <w:spacing w:line="360" w:lineRule="auto"/>
              <w:rPr>
                <w:rFonts w:ascii="宋体" w:hAnsi="宋体"/>
                <w:color w:val="000000"/>
                <w:kern w:val="0"/>
                <w:szCs w:val="21"/>
              </w:rPr>
            </w:pPr>
          </w:p>
        </w:tc>
        <w:tc>
          <w:tcPr>
            <w:tcW w:w="1140" w:type="dxa"/>
            <w:noWrap w:val="0"/>
            <w:vAlign w:val="top"/>
          </w:tcPr>
          <w:p w14:paraId="7ED859E8">
            <w:pPr>
              <w:spacing w:line="500" w:lineRule="exact"/>
              <w:jc w:val="left"/>
              <w:rPr>
                <w:rFonts w:hint="eastAsia" w:ascii="黑体" w:hAnsi="宋体" w:eastAsia="黑体"/>
                <w:szCs w:val="21"/>
              </w:rPr>
            </w:pPr>
          </w:p>
        </w:tc>
        <w:tc>
          <w:tcPr>
            <w:tcW w:w="1155" w:type="dxa"/>
            <w:noWrap w:val="0"/>
            <w:vAlign w:val="top"/>
          </w:tcPr>
          <w:p w14:paraId="53958D00">
            <w:pPr>
              <w:spacing w:line="500" w:lineRule="exact"/>
              <w:jc w:val="left"/>
              <w:rPr>
                <w:rFonts w:hint="eastAsia" w:ascii="黑体" w:hAnsi="宋体" w:eastAsia="黑体"/>
                <w:szCs w:val="21"/>
              </w:rPr>
            </w:pPr>
          </w:p>
        </w:tc>
        <w:tc>
          <w:tcPr>
            <w:tcW w:w="795" w:type="dxa"/>
            <w:noWrap w:val="0"/>
            <w:vAlign w:val="center"/>
          </w:tcPr>
          <w:p w14:paraId="04EEBE30">
            <w:pPr>
              <w:spacing w:line="500" w:lineRule="exact"/>
              <w:jc w:val="center"/>
              <w:rPr>
                <w:rFonts w:hint="eastAsia" w:ascii="黑体" w:hAnsi="宋体" w:eastAsia="黑体"/>
                <w:szCs w:val="21"/>
              </w:rPr>
            </w:pPr>
          </w:p>
        </w:tc>
        <w:tc>
          <w:tcPr>
            <w:tcW w:w="840" w:type="dxa"/>
            <w:noWrap w:val="0"/>
            <w:vAlign w:val="top"/>
          </w:tcPr>
          <w:p w14:paraId="62B5D2AA">
            <w:pPr>
              <w:spacing w:line="360" w:lineRule="auto"/>
              <w:rPr>
                <w:rFonts w:ascii="宋体" w:hAnsi="宋体"/>
                <w:color w:val="000000"/>
                <w:kern w:val="0"/>
                <w:szCs w:val="21"/>
              </w:rPr>
            </w:pPr>
          </w:p>
        </w:tc>
        <w:tc>
          <w:tcPr>
            <w:tcW w:w="1305" w:type="dxa"/>
            <w:noWrap w:val="0"/>
            <w:vAlign w:val="top"/>
          </w:tcPr>
          <w:p w14:paraId="766983F8">
            <w:pPr>
              <w:spacing w:line="360" w:lineRule="auto"/>
              <w:rPr>
                <w:rFonts w:ascii="宋体" w:hAnsi="宋体"/>
                <w:color w:val="000000"/>
                <w:kern w:val="0"/>
                <w:szCs w:val="21"/>
              </w:rPr>
            </w:pPr>
          </w:p>
        </w:tc>
        <w:tc>
          <w:tcPr>
            <w:tcW w:w="1395" w:type="dxa"/>
            <w:noWrap w:val="0"/>
            <w:vAlign w:val="top"/>
          </w:tcPr>
          <w:p w14:paraId="1887719B">
            <w:pPr>
              <w:spacing w:line="360" w:lineRule="auto"/>
              <w:rPr>
                <w:rFonts w:ascii="宋体" w:hAnsi="宋体"/>
                <w:color w:val="000000"/>
                <w:kern w:val="0"/>
                <w:szCs w:val="21"/>
              </w:rPr>
            </w:pPr>
          </w:p>
        </w:tc>
        <w:tc>
          <w:tcPr>
            <w:tcW w:w="1095" w:type="dxa"/>
            <w:noWrap w:val="0"/>
            <w:vAlign w:val="top"/>
          </w:tcPr>
          <w:p w14:paraId="24535658">
            <w:pPr>
              <w:spacing w:line="360" w:lineRule="auto"/>
              <w:rPr>
                <w:rFonts w:ascii="宋体" w:hAnsi="宋体"/>
                <w:color w:val="000000"/>
                <w:kern w:val="0"/>
                <w:szCs w:val="21"/>
              </w:rPr>
            </w:pPr>
          </w:p>
        </w:tc>
        <w:tc>
          <w:tcPr>
            <w:tcW w:w="664" w:type="dxa"/>
            <w:noWrap w:val="0"/>
            <w:vAlign w:val="top"/>
          </w:tcPr>
          <w:p w14:paraId="1646CB17">
            <w:pPr>
              <w:spacing w:line="360" w:lineRule="auto"/>
              <w:rPr>
                <w:rFonts w:ascii="宋体" w:hAnsi="宋体"/>
                <w:color w:val="000000"/>
                <w:kern w:val="0"/>
                <w:szCs w:val="21"/>
              </w:rPr>
            </w:pPr>
          </w:p>
        </w:tc>
      </w:tr>
      <w:tr w14:paraId="4C86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9" w:type="dxa"/>
            <w:noWrap w:val="0"/>
            <w:vAlign w:val="center"/>
          </w:tcPr>
          <w:p w14:paraId="2288591D">
            <w:pPr>
              <w:jc w:val="center"/>
              <w:rPr>
                <w:rFonts w:hint="eastAsia"/>
              </w:rPr>
            </w:pPr>
          </w:p>
        </w:tc>
        <w:tc>
          <w:tcPr>
            <w:tcW w:w="1080" w:type="dxa"/>
            <w:noWrap w:val="0"/>
            <w:vAlign w:val="top"/>
          </w:tcPr>
          <w:p w14:paraId="50A9EFF4">
            <w:pPr>
              <w:spacing w:line="360" w:lineRule="auto"/>
              <w:rPr>
                <w:rFonts w:ascii="宋体" w:hAnsi="宋体"/>
                <w:color w:val="000000"/>
                <w:kern w:val="0"/>
                <w:szCs w:val="21"/>
              </w:rPr>
            </w:pPr>
          </w:p>
        </w:tc>
        <w:tc>
          <w:tcPr>
            <w:tcW w:w="1140" w:type="dxa"/>
            <w:noWrap w:val="0"/>
            <w:vAlign w:val="top"/>
          </w:tcPr>
          <w:p w14:paraId="0FB90EFA">
            <w:pPr>
              <w:spacing w:line="500" w:lineRule="exact"/>
              <w:jc w:val="left"/>
              <w:rPr>
                <w:rFonts w:hint="eastAsia" w:ascii="黑体" w:hAnsi="宋体" w:eastAsia="黑体"/>
                <w:szCs w:val="21"/>
              </w:rPr>
            </w:pPr>
          </w:p>
        </w:tc>
        <w:tc>
          <w:tcPr>
            <w:tcW w:w="1155" w:type="dxa"/>
            <w:noWrap w:val="0"/>
            <w:vAlign w:val="top"/>
          </w:tcPr>
          <w:p w14:paraId="210C2FE8">
            <w:pPr>
              <w:spacing w:line="500" w:lineRule="exact"/>
              <w:jc w:val="left"/>
              <w:rPr>
                <w:rFonts w:hint="eastAsia" w:ascii="黑体" w:hAnsi="宋体" w:eastAsia="黑体"/>
                <w:szCs w:val="21"/>
              </w:rPr>
            </w:pPr>
          </w:p>
        </w:tc>
        <w:tc>
          <w:tcPr>
            <w:tcW w:w="795" w:type="dxa"/>
            <w:noWrap w:val="0"/>
            <w:vAlign w:val="center"/>
          </w:tcPr>
          <w:p w14:paraId="172C1135">
            <w:pPr>
              <w:spacing w:line="500" w:lineRule="exact"/>
              <w:jc w:val="center"/>
              <w:rPr>
                <w:rFonts w:hint="eastAsia" w:ascii="黑体" w:hAnsi="宋体" w:eastAsia="黑体"/>
                <w:szCs w:val="21"/>
              </w:rPr>
            </w:pPr>
          </w:p>
        </w:tc>
        <w:tc>
          <w:tcPr>
            <w:tcW w:w="840" w:type="dxa"/>
            <w:noWrap w:val="0"/>
            <w:vAlign w:val="top"/>
          </w:tcPr>
          <w:p w14:paraId="26178FE1">
            <w:pPr>
              <w:spacing w:line="360" w:lineRule="auto"/>
              <w:rPr>
                <w:rFonts w:ascii="宋体" w:hAnsi="宋体"/>
                <w:color w:val="000000"/>
                <w:kern w:val="0"/>
                <w:szCs w:val="21"/>
              </w:rPr>
            </w:pPr>
          </w:p>
        </w:tc>
        <w:tc>
          <w:tcPr>
            <w:tcW w:w="1305" w:type="dxa"/>
            <w:noWrap w:val="0"/>
            <w:vAlign w:val="top"/>
          </w:tcPr>
          <w:p w14:paraId="75403F4F">
            <w:pPr>
              <w:spacing w:line="360" w:lineRule="auto"/>
              <w:rPr>
                <w:rFonts w:ascii="宋体" w:hAnsi="宋体"/>
                <w:color w:val="000000"/>
                <w:kern w:val="0"/>
                <w:szCs w:val="21"/>
              </w:rPr>
            </w:pPr>
          </w:p>
        </w:tc>
        <w:tc>
          <w:tcPr>
            <w:tcW w:w="1395" w:type="dxa"/>
            <w:noWrap w:val="0"/>
            <w:vAlign w:val="top"/>
          </w:tcPr>
          <w:p w14:paraId="203E5B85">
            <w:pPr>
              <w:spacing w:line="360" w:lineRule="auto"/>
              <w:rPr>
                <w:rFonts w:ascii="宋体" w:hAnsi="宋体"/>
                <w:color w:val="000000"/>
                <w:kern w:val="0"/>
                <w:szCs w:val="21"/>
              </w:rPr>
            </w:pPr>
          </w:p>
        </w:tc>
        <w:tc>
          <w:tcPr>
            <w:tcW w:w="1095" w:type="dxa"/>
            <w:noWrap w:val="0"/>
            <w:vAlign w:val="top"/>
          </w:tcPr>
          <w:p w14:paraId="6324B0AF">
            <w:pPr>
              <w:spacing w:line="360" w:lineRule="auto"/>
              <w:rPr>
                <w:rFonts w:ascii="宋体" w:hAnsi="宋体"/>
                <w:color w:val="000000"/>
                <w:kern w:val="0"/>
                <w:szCs w:val="21"/>
              </w:rPr>
            </w:pPr>
          </w:p>
        </w:tc>
        <w:tc>
          <w:tcPr>
            <w:tcW w:w="664" w:type="dxa"/>
            <w:noWrap w:val="0"/>
            <w:vAlign w:val="top"/>
          </w:tcPr>
          <w:p w14:paraId="0D218D94">
            <w:pPr>
              <w:spacing w:line="360" w:lineRule="auto"/>
              <w:rPr>
                <w:rFonts w:ascii="宋体" w:hAnsi="宋体"/>
                <w:color w:val="000000"/>
                <w:kern w:val="0"/>
                <w:szCs w:val="21"/>
              </w:rPr>
            </w:pPr>
          </w:p>
        </w:tc>
      </w:tr>
    </w:tbl>
    <w:p w14:paraId="312112E7">
      <w:pPr>
        <w:spacing w:line="360" w:lineRule="auto"/>
        <w:ind w:firstLine="482"/>
        <w:rPr>
          <w:rFonts w:hint="default" w:ascii="宋体" w:hAnsi="宋体" w:eastAsia="宋体"/>
          <w:color w:val="auto"/>
          <w:szCs w:val="21"/>
          <w:lang w:val="en-US" w:eastAsia="zh-CN"/>
        </w:rPr>
      </w:pPr>
      <w:r>
        <w:rPr>
          <w:rFonts w:hint="eastAsia" w:ascii="宋体" w:hAnsi="宋体"/>
          <w:b/>
          <w:bCs/>
          <w:color w:val="auto"/>
        </w:rPr>
        <w:t>备注：</w:t>
      </w:r>
      <w:r>
        <w:rPr>
          <w:rFonts w:hint="eastAsia" w:ascii="宋体" w:hAnsi="宋体"/>
          <w:b/>
          <w:bCs/>
          <w:color w:val="auto"/>
          <w:lang w:val="en-US" w:eastAsia="zh-CN"/>
        </w:rPr>
        <w:t>中标人若同时投多个标项，报价单可以单独报价，也可以一起报价</w:t>
      </w:r>
      <w:r>
        <w:rPr>
          <w:rFonts w:hint="eastAsia" w:ascii="宋体" w:hAnsi="宋体"/>
          <w:b/>
          <w:bCs/>
          <w:color w:val="auto"/>
          <w:lang w:eastAsia="zh-CN"/>
        </w:rPr>
        <w:t>，</w:t>
      </w:r>
      <w:r>
        <w:rPr>
          <w:rFonts w:hint="eastAsia" w:ascii="宋体" w:hAnsi="宋体"/>
          <w:b/>
          <w:bCs/>
          <w:color w:val="auto"/>
          <w:lang w:val="en-US" w:eastAsia="zh-CN"/>
        </w:rPr>
        <w:t>同时请截图报价产品在两定机构信息平台的挂网信息。</w:t>
      </w:r>
    </w:p>
    <w:p w14:paraId="10C38210">
      <w:pPr>
        <w:numPr>
          <w:ilvl w:val="0"/>
          <w:numId w:val="2"/>
        </w:num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以上各项内容必须填写完整，不得缺项，否则无效标处理，产品名称、规格型号等信息请根据投标人</w:t>
      </w:r>
      <w:r>
        <w:rPr>
          <w:rFonts w:hint="eastAsia" w:ascii="宋体" w:hAnsi="宋体"/>
          <w:color w:val="auto"/>
          <w:sz w:val="24"/>
          <w:szCs w:val="24"/>
          <w:lang w:eastAsia="zh-CN"/>
        </w:rPr>
        <w:t>省标备案信息</w:t>
      </w:r>
      <w:r>
        <w:rPr>
          <w:rFonts w:hint="eastAsia" w:ascii="宋体" w:hAnsi="宋体"/>
          <w:color w:val="auto"/>
          <w:sz w:val="24"/>
          <w:szCs w:val="24"/>
        </w:rPr>
        <w:t>填写完整。同一</w:t>
      </w:r>
      <w:r>
        <w:rPr>
          <w:rFonts w:hint="eastAsia" w:ascii="宋体" w:hAnsi="宋体"/>
          <w:color w:val="auto"/>
          <w:sz w:val="24"/>
          <w:szCs w:val="24"/>
          <w:lang w:val="en-US" w:eastAsia="zh-CN"/>
        </w:rPr>
        <w:t>标项</w:t>
      </w:r>
      <w:r>
        <w:rPr>
          <w:rFonts w:hint="eastAsia" w:ascii="宋体" w:hAnsi="宋体"/>
          <w:color w:val="auto"/>
          <w:sz w:val="24"/>
          <w:szCs w:val="24"/>
        </w:rPr>
        <w:t>若有两种以上</w:t>
      </w:r>
      <w:r>
        <w:rPr>
          <w:rFonts w:hint="eastAsia" w:ascii="宋体" w:hAnsi="宋体"/>
          <w:color w:val="auto"/>
          <w:sz w:val="24"/>
          <w:szCs w:val="24"/>
          <w:lang w:eastAsia="zh-CN"/>
        </w:rPr>
        <w:t>品牌参加</w:t>
      </w:r>
      <w:r>
        <w:rPr>
          <w:rFonts w:hint="eastAsia" w:ascii="宋体" w:hAnsi="宋体"/>
          <w:color w:val="auto"/>
          <w:sz w:val="24"/>
          <w:szCs w:val="24"/>
        </w:rPr>
        <w:t>，</w:t>
      </w:r>
      <w:r>
        <w:rPr>
          <w:rFonts w:hint="eastAsia" w:ascii="宋体" w:hAnsi="宋体"/>
          <w:color w:val="auto"/>
          <w:sz w:val="24"/>
          <w:szCs w:val="24"/>
          <w:lang w:eastAsia="zh-CN"/>
        </w:rPr>
        <w:t>请换行自行添加</w:t>
      </w:r>
      <w:r>
        <w:rPr>
          <w:rFonts w:hint="eastAsia" w:ascii="宋体" w:hAnsi="宋体"/>
          <w:color w:val="auto"/>
          <w:sz w:val="24"/>
          <w:szCs w:val="24"/>
        </w:rPr>
        <w:t>。</w:t>
      </w:r>
    </w:p>
    <w:p w14:paraId="7C35C98C">
      <w:pPr>
        <w:numPr>
          <w:ilvl w:val="0"/>
          <w:numId w:val="2"/>
        </w:numPr>
        <w:spacing w:line="440" w:lineRule="exact"/>
        <w:ind w:firstLine="480" w:firstLineChars="200"/>
        <w:rPr>
          <w:rFonts w:hint="eastAsia" w:ascii="Times New Roman" w:hAnsi="宋体"/>
          <w:sz w:val="24"/>
          <w:szCs w:val="24"/>
        </w:rPr>
      </w:pPr>
      <w:r>
        <w:rPr>
          <w:rFonts w:hint="eastAsia" w:ascii="Times New Roman" w:hAnsi="宋体"/>
          <w:sz w:val="24"/>
          <w:szCs w:val="24"/>
        </w:rPr>
        <w:t>以上报价包括设备、标准附件、专用工具、包装、运输、装卸、安装调试、培训、检测、验收、保修、税金、商检、保险、售后服务、备品备件、</w:t>
      </w:r>
      <w:r>
        <w:rPr>
          <w:rFonts w:hint="eastAsia" w:ascii="Times New Roman" w:hAnsi="宋体"/>
          <w:color w:val="C00000"/>
          <w:sz w:val="24"/>
          <w:szCs w:val="24"/>
          <w:lang w:val="en-US" w:eastAsia="zh-CN"/>
        </w:rPr>
        <w:t>SPD</w:t>
      </w:r>
      <w:r>
        <w:rPr>
          <w:rFonts w:hint="eastAsia" w:ascii="Times New Roman" w:hAnsi="宋体"/>
          <w:color w:val="C00000"/>
          <w:sz w:val="24"/>
          <w:szCs w:val="24"/>
        </w:rPr>
        <w:t>服务费</w:t>
      </w:r>
      <w:r>
        <w:rPr>
          <w:rFonts w:hint="eastAsia" w:ascii="Times New Roman" w:hAnsi="宋体"/>
          <w:color w:val="C00000"/>
          <w:sz w:val="24"/>
          <w:szCs w:val="24"/>
          <w:lang w:val="en-US" w:eastAsia="zh-CN"/>
        </w:rPr>
        <w:t>(</w:t>
      </w:r>
      <w:r>
        <w:rPr>
          <w:rFonts w:hint="eastAsia" w:ascii="微软雅黑" w:hAnsi="微软雅黑" w:eastAsia="微软雅黑" w:cs="微软雅黑"/>
          <w:color w:val="C00000"/>
          <w:sz w:val="24"/>
          <w:szCs w:val="24"/>
          <w:lang w:val="en-US" w:eastAsia="zh-CN"/>
        </w:rPr>
        <w:t>≤</w:t>
      </w:r>
      <w:r>
        <w:rPr>
          <w:rFonts w:hint="eastAsia" w:ascii="Times New Roman" w:hAnsi="宋体"/>
          <w:color w:val="C00000"/>
          <w:sz w:val="24"/>
          <w:szCs w:val="24"/>
          <w:lang w:val="en-US" w:eastAsia="zh-CN"/>
        </w:rPr>
        <w:t>3.5%)</w:t>
      </w:r>
      <w:r>
        <w:rPr>
          <w:rFonts w:hint="eastAsia" w:ascii="Times New Roman" w:hAnsi="宋体"/>
          <w:color w:val="auto"/>
          <w:sz w:val="24"/>
          <w:szCs w:val="24"/>
        </w:rPr>
        <w:t>等</w:t>
      </w:r>
      <w:r>
        <w:rPr>
          <w:rFonts w:hint="eastAsia" w:ascii="Times New Roman" w:hAnsi="宋体"/>
          <w:sz w:val="24"/>
          <w:szCs w:val="24"/>
        </w:rPr>
        <w:t>完成项目所需的全部费用。</w:t>
      </w:r>
    </w:p>
    <w:p w14:paraId="1275BB16">
      <w:pPr>
        <w:numPr>
          <w:ilvl w:val="0"/>
          <w:numId w:val="0"/>
        </w:numPr>
        <w:spacing w:line="360" w:lineRule="auto"/>
        <w:ind w:left="420" w:leftChars="0"/>
        <w:rPr>
          <w:rFonts w:hint="eastAsia" w:ascii="宋体" w:hAnsi="宋体"/>
          <w:color w:val="auto"/>
          <w:szCs w:val="21"/>
        </w:rPr>
      </w:pPr>
    </w:p>
    <w:p w14:paraId="62E64058">
      <w:pPr>
        <w:spacing w:line="480" w:lineRule="auto"/>
        <w:ind w:firstLine="1440" w:firstLineChars="600"/>
        <w:rPr>
          <w:rFonts w:ascii="Times New Roman" w:hAnsi="Times New Roman"/>
          <w:sz w:val="24"/>
          <w:szCs w:val="24"/>
          <w:u w:val="single"/>
        </w:rPr>
      </w:pPr>
      <w:r>
        <w:rPr>
          <w:rFonts w:hint="eastAsia" w:ascii="Times New Roman" w:hAnsi="Times New Roman"/>
          <w:sz w:val="24"/>
          <w:szCs w:val="24"/>
        </w:rPr>
        <w:t>投标单位名称（盖章）：</w:t>
      </w:r>
      <w:r>
        <w:rPr>
          <w:rFonts w:hint="eastAsia" w:ascii="Times New Roman" w:hAnsi="Times New Roman"/>
          <w:sz w:val="24"/>
          <w:szCs w:val="24"/>
          <w:u w:val="single"/>
        </w:rPr>
        <w:t xml:space="preserve">                                   </w:t>
      </w:r>
    </w:p>
    <w:p w14:paraId="0EA4FCD3">
      <w:pPr>
        <w:spacing w:line="480" w:lineRule="auto"/>
        <w:ind w:firstLine="1440" w:firstLineChars="600"/>
        <w:rPr>
          <w:rFonts w:ascii="Times New Roman" w:hAnsi="Times New Roman"/>
          <w:sz w:val="24"/>
          <w:szCs w:val="24"/>
        </w:rPr>
      </w:pPr>
      <w:r>
        <w:rPr>
          <w:rFonts w:hint="eastAsia" w:ascii="Times New Roman" w:hAnsi="Times New Roman"/>
          <w:sz w:val="24"/>
          <w:szCs w:val="24"/>
        </w:rPr>
        <w:t xml:space="preserve">法定代表人（签字）： </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14:paraId="02D8D641">
      <w:pPr>
        <w:spacing w:line="480" w:lineRule="auto"/>
        <w:ind w:firstLine="1440" w:firstLineChars="600"/>
        <w:rPr>
          <w:rFonts w:ascii="Times New Roman" w:hAnsi="Times New Roman"/>
          <w:sz w:val="24"/>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日</w:t>
      </w:r>
    </w:p>
    <w:p w14:paraId="6C9281E7">
      <w:pPr>
        <w:rPr>
          <w:rFonts w:hint="eastAsia"/>
        </w:rPr>
      </w:pPr>
    </w:p>
    <w:p w14:paraId="662D46BD">
      <w:p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382E0CD3">
      <w:pPr>
        <w:rPr>
          <w:rFonts w:hint="eastAsia"/>
        </w:rPr>
      </w:pPr>
      <w:r>
        <w:rPr>
          <w:rFonts w:hint="eastAsia"/>
        </w:rPr>
        <w:t>格式六</w:t>
      </w:r>
    </w:p>
    <w:p w14:paraId="2F328BE8">
      <w:pPr>
        <w:spacing w:line="360" w:lineRule="auto"/>
        <w:jc w:val="center"/>
        <w:rPr>
          <w:rFonts w:ascii="宋体" w:hAnsi="宋体"/>
          <w:b/>
          <w:color w:val="000000"/>
          <w:sz w:val="30"/>
          <w:szCs w:val="30"/>
        </w:rPr>
      </w:pPr>
      <w:r>
        <w:rPr>
          <w:rFonts w:hint="eastAsia" w:ascii="宋体" w:hAnsi="宋体"/>
          <w:b/>
          <w:color w:val="000000"/>
          <w:sz w:val="30"/>
          <w:szCs w:val="30"/>
        </w:rPr>
        <w:t>新昌县中医院投标优惠措施</w:t>
      </w:r>
    </w:p>
    <w:p w14:paraId="65AEF834">
      <w:pPr>
        <w:spacing w:line="480" w:lineRule="auto"/>
        <w:rPr>
          <w:rFonts w:hint="eastAsia"/>
          <w:sz w:val="24"/>
          <w:szCs w:val="24"/>
        </w:rPr>
      </w:pPr>
      <w:r>
        <w:rPr>
          <w:rFonts w:hint="eastAsia"/>
          <w:sz w:val="24"/>
          <w:szCs w:val="24"/>
        </w:rPr>
        <w:t>新昌县中医院：</w:t>
      </w:r>
    </w:p>
    <w:p w14:paraId="73A24537">
      <w:pPr>
        <w:spacing w:line="480" w:lineRule="auto"/>
        <w:ind w:firstLine="420"/>
        <w:rPr>
          <w:rFonts w:hint="eastAsia"/>
          <w:sz w:val="24"/>
          <w:szCs w:val="24"/>
        </w:rPr>
      </w:pPr>
      <w:r>
        <w:rPr>
          <w:rFonts w:hint="eastAsia"/>
          <w:sz w:val="24"/>
          <w:szCs w:val="24"/>
        </w:rPr>
        <w:t>我公司自愿提供以下优惠措施：</w:t>
      </w:r>
    </w:p>
    <w:p w14:paraId="1E9EA4A2">
      <w:pPr>
        <w:spacing w:line="480" w:lineRule="auto"/>
        <w:ind w:firstLine="420"/>
        <w:rPr>
          <w:rFonts w:hint="eastAsia"/>
          <w:sz w:val="24"/>
          <w:szCs w:val="24"/>
        </w:rPr>
      </w:pPr>
      <w:r>
        <w:rPr>
          <w:rFonts w:hint="eastAsia"/>
          <w:sz w:val="24"/>
          <w:szCs w:val="24"/>
        </w:rPr>
        <w:t>1、</w:t>
      </w:r>
    </w:p>
    <w:p w14:paraId="06FA5964">
      <w:pPr>
        <w:spacing w:line="480" w:lineRule="auto"/>
        <w:ind w:firstLine="420"/>
        <w:rPr>
          <w:rFonts w:hint="eastAsia"/>
          <w:sz w:val="24"/>
          <w:szCs w:val="24"/>
        </w:rPr>
      </w:pPr>
      <w:r>
        <w:rPr>
          <w:rFonts w:hint="eastAsia"/>
          <w:sz w:val="24"/>
          <w:szCs w:val="24"/>
        </w:rPr>
        <w:t>2、</w:t>
      </w:r>
    </w:p>
    <w:p w14:paraId="7728DDDD">
      <w:pPr>
        <w:spacing w:line="480" w:lineRule="auto"/>
        <w:ind w:firstLine="420"/>
        <w:rPr>
          <w:rFonts w:hint="eastAsia"/>
          <w:sz w:val="24"/>
          <w:szCs w:val="24"/>
        </w:rPr>
      </w:pPr>
      <w:r>
        <w:rPr>
          <w:rFonts w:hint="eastAsia"/>
          <w:sz w:val="24"/>
          <w:szCs w:val="24"/>
        </w:rPr>
        <w:t>3、</w:t>
      </w:r>
    </w:p>
    <w:p w14:paraId="35449767">
      <w:pPr>
        <w:spacing w:line="480" w:lineRule="auto"/>
        <w:ind w:firstLine="420"/>
        <w:rPr>
          <w:rFonts w:hint="eastAsia"/>
          <w:sz w:val="24"/>
          <w:szCs w:val="24"/>
        </w:rPr>
      </w:pPr>
      <w:r>
        <w:rPr>
          <w:sz w:val="24"/>
          <w:szCs w:val="24"/>
        </w:rPr>
        <w:t>……</w:t>
      </w:r>
      <w:r>
        <w:rPr>
          <w:rFonts w:hint="eastAsia"/>
          <w:sz w:val="24"/>
          <w:szCs w:val="24"/>
        </w:rPr>
        <w:t>..</w:t>
      </w:r>
    </w:p>
    <w:p w14:paraId="7C0AF4D3">
      <w:pPr>
        <w:rPr>
          <w:rFonts w:hint="eastAsia"/>
        </w:rPr>
      </w:pPr>
    </w:p>
    <w:p w14:paraId="59B3814B">
      <w:pPr>
        <w:spacing w:line="420" w:lineRule="exact"/>
        <w:ind w:firstLine="567"/>
        <w:rPr>
          <w:rFonts w:ascii="宋体" w:hAnsi="宋体"/>
          <w:sz w:val="24"/>
          <w:szCs w:val="24"/>
        </w:rPr>
      </w:pPr>
    </w:p>
    <w:p w14:paraId="0CB8E785">
      <w:pPr>
        <w:spacing w:line="420" w:lineRule="exact"/>
        <w:ind w:firstLine="567"/>
        <w:rPr>
          <w:rFonts w:hint="eastAsia" w:ascii="Times New Roman" w:hAnsi="Times New Roman"/>
          <w:sz w:val="24"/>
          <w:szCs w:val="24"/>
        </w:rPr>
      </w:pPr>
    </w:p>
    <w:p w14:paraId="389A73B5">
      <w:pPr>
        <w:spacing w:line="420" w:lineRule="exact"/>
        <w:ind w:firstLine="567"/>
        <w:rPr>
          <w:rFonts w:hint="eastAsia" w:ascii="Times New Roman" w:hAnsi="Times New Roman"/>
          <w:sz w:val="24"/>
          <w:szCs w:val="24"/>
        </w:rPr>
      </w:pPr>
    </w:p>
    <w:p w14:paraId="70013663">
      <w:pPr>
        <w:spacing w:line="420" w:lineRule="exact"/>
        <w:ind w:firstLine="567"/>
        <w:rPr>
          <w:rFonts w:hint="eastAsia" w:ascii="Times New Roman" w:hAnsi="Times New Roman"/>
          <w:sz w:val="24"/>
          <w:szCs w:val="24"/>
        </w:rPr>
      </w:pPr>
    </w:p>
    <w:p w14:paraId="5C60258A">
      <w:pPr>
        <w:spacing w:line="420" w:lineRule="exact"/>
        <w:ind w:firstLine="567"/>
        <w:rPr>
          <w:rFonts w:hint="eastAsia" w:ascii="Times New Roman" w:hAnsi="Times New Roman"/>
          <w:sz w:val="24"/>
          <w:szCs w:val="24"/>
        </w:rPr>
      </w:pPr>
    </w:p>
    <w:p w14:paraId="23D259EA">
      <w:pPr>
        <w:rPr>
          <w:rFonts w:hint="eastAsia"/>
        </w:rPr>
      </w:pPr>
    </w:p>
    <w:p w14:paraId="6DDEDC39">
      <w:pPr>
        <w:spacing w:line="360" w:lineRule="auto"/>
        <w:ind w:firstLine="1440" w:firstLineChars="600"/>
        <w:rPr>
          <w:rFonts w:hint="eastAsia" w:ascii="Times New Roman" w:hAnsi="Times New Roman"/>
          <w:sz w:val="24"/>
          <w:szCs w:val="24"/>
        </w:rPr>
      </w:pPr>
    </w:p>
    <w:p w14:paraId="071FF6EE">
      <w:pPr>
        <w:spacing w:line="360" w:lineRule="auto"/>
        <w:ind w:firstLine="1440" w:firstLineChars="600"/>
        <w:rPr>
          <w:rFonts w:ascii="Times New Roman" w:hAnsi="Times New Roman"/>
          <w:sz w:val="24"/>
          <w:szCs w:val="24"/>
          <w:u w:val="single"/>
        </w:rPr>
      </w:pPr>
      <w:r>
        <w:rPr>
          <w:rFonts w:hint="eastAsia" w:ascii="Times New Roman" w:hAnsi="Times New Roman"/>
          <w:sz w:val="24"/>
          <w:szCs w:val="24"/>
        </w:rPr>
        <w:t>投标单位名称（盖章）：</w:t>
      </w:r>
      <w:r>
        <w:rPr>
          <w:rFonts w:hint="eastAsia" w:ascii="Times New Roman" w:hAnsi="Times New Roman"/>
          <w:sz w:val="24"/>
          <w:szCs w:val="24"/>
          <w:u w:val="single"/>
        </w:rPr>
        <w:t xml:space="preserve">                                   </w:t>
      </w:r>
    </w:p>
    <w:p w14:paraId="56603002">
      <w:pPr>
        <w:spacing w:line="360" w:lineRule="auto"/>
        <w:ind w:firstLine="2160" w:firstLineChars="900"/>
        <w:rPr>
          <w:rFonts w:ascii="Times New Roman" w:hAnsi="Times New Roman"/>
          <w:sz w:val="24"/>
          <w:szCs w:val="24"/>
          <w:u w:val="single"/>
        </w:rPr>
      </w:pPr>
    </w:p>
    <w:p w14:paraId="3109B032">
      <w:pPr>
        <w:spacing w:line="360" w:lineRule="auto"/>
        <w:ind w:firstLine="1440" w:firstLineChars="600"/>
        <w:rPr>
          <w:rFonts w:ascii="Times New Roman" w:hAnsi="Times New Roman"/>
          <w:sz w:val="24"/>
          <w:szCs w:val="24"/>
          <w:u w:val="single"/>
        </w:rPr>
      </w:pPr>
      <w:r>
        <w:rPr>
          <w:rFonts w:hint="eastAsia" w:ascii="Times New Roman" w:hAnsi="Times New Roman"/>
          <w:sz w:val="24"/>
          <w:szCs w:val="24"/>
        </w:rPr>
        <w:t xml:space="preserve">法定代表人（签字）： </w:t>
      </w:r>
      <w:r>
        <w:rPr>
          <w:rFonts w:hint="eastAsia" w:ascii="Times New Roman" w:hAnsi="Times New Roman"/>
          <w:sz w:val="24"/>
          <w:szCs w:val="24"/>
          <w:u w:val="single"/>
        </w:rPr>
        <w:t xml:space="preserve">                                    </w:t>
      </w:r>
    </w:p>
    <w:p w14:paraId="06538B7E">
      <w:pPr>
        <w:spacing w:line="360" w:lineRule="auto"/>
        <w:ind w:firstLine="2160" w:firstLineChars="900"/>
        <w:rPr>
          <w:rFonts w:ascii="Times New Roman" w:hAnsi="Times New Roman"/>
          <w:sz w:val="24"/>
          <w:szCs w:val="24"/>
        </w:rPr>
      </w:pPr>
      <w:r>
        <w:rPr>
          <w:rFonts w:hint="eastAsia" w:ascii="Times New Roman" w:hAnsi="Times New Roman"/>
          <w:sz w:val="24"/>
          <w:szCs w:val="24"/>
        </w:rPr>
        <w:t xml:space="preserve">               </w:t>
      </w:r>
    </w:p>
    <w:p w14:paraId="7FB80E7C">
      <w:pPr>
        <w:ind w:firstLine="1440" w:firstLineChars="600"/>
        <w:rPr>
          <w:rFonts w:hint="eastAsia" w:ascii="Times New Roman" w:hAnsi="Times New Roman"/>
          <w:sz w:val="24"/>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rPr>
        <w:t>日</w:t>
      </w:r>
    </w:p>
    <w:p w14:paraId="7DEAFDD2">
      <w:pPr>
        <w:ind w:firstLine="1440" w:firstLineChars="600"/>
        <w:rPr>
          <w:rFonts w:hint="eastAsia" w:ascii="Times New Roman" w:hAnsi="Times New Roman"/>
          <w:sz w:val="24"/>
          <w:szCs w:val="24"/>
        </w:rPr>
      </w:pPr>
    </w:p>
    <w:p w14:paraId="693109F0">
      <w:pPr>
        <w:ind w:firstLine="1440" w:firstLineChars="600"/>
        <w:rPr>
          <w:rFonts w:hint="eastAsia" w:ascii="Times New Roman" w:hAnsi="Times New Roman"/>
          <w:sz w:val="24"/>
          <w:szCs w:val="24"/>
        </w:rPr>
      </w:pPr>
    </w:p>
    <w:p w14:paraId="6459FC56">
      <w:pPr>
        <w:ind w:firstLine="1440" w:firstLineChars="600"/>
        <w:rPr>
          <w:rFonts w:hint="eastAsia" w:ascii="Times New Roman" w:hAnsi="Times New Roman"/>
          <w:sz w:val="24"/>
          <w:szCs w:val="24"/>
        </w:rPr>
      </w:pPr>
    </w:p>
    <w:p w14:paraId="2F38F474">
      <w:pPr>
        <w:ind w:firstLine="1440" w:firstLineChars="600"/>
        <w:rPr>
          <w:rFonts w:hint="eastAsia" w:ascii="Times New Roman" w:hAnsi="Times New Roman"/>
          <w:sz w:val="24"/>
          <w:szCs w:val="24"/>
        </w:rPr>
      </w:pPr>
    </w:p>
    <w:p w14:paraId="41EE4567">
      <w:pPr>
        <w:ind w:firstLine="1440" w:firstLineChars="600"/>
        <w:rPr>
          <w:rFonts w:hint="eastAsia" w:ascii="Times New Roman" w:hAnsi="Times New Roman"/>
          <w:sz w:val="24"/>
          <w:szCs w:val="24"/>
        </w:rPr>
      </w:pPr>
    </w:p>
    <w:p w14:paraId="6FB027DE">
      <w:pPr>
        <w:ind w:firstLine="1440" w:firstLineChars="600"/>
        <w:rPr>
          <w:rFonts w:hint="eastAsia" w:ascii="Times New Roman" w:hAnsi="Times New Roman"/>
          <w:sz w:val="24"/>
          <w:szCs w:val="24"/>
        </w:rPr>
      </w:pPr>
    </w:p>
    <w:p w14:paraId="4D338C34">
      <w:pPr>
        <w:ind w:firstLine="1440" w:firstLineChars="600"/>
        <w:rPr>
          <w:rFonts w:hint="eastAsia" w:ascii="Times New Roman" w:hAnsi="Times New Roman"/>
          <w:sz w:val="24"/>
          <w:szCs w:val="24"/>
        </w:rPr>
      </w:pPr>
    </w:p>
    <w:p w14:paraId="549194B0">
      <w:pPr>
        <w:ind w:firstLine="1440" w:firstLineChars="600"/>
        <w:rPr>
          <w:rFonts w:hint="eastAsia" w:ascii="Times New Roman" w:hAnsi="Times New Roman"/>
          <w:sz w:val="24"/>
          <w:szCs w:val="24"/>
        </w:rPr>
      </w:pPr>
    </w:p>
    <w:p w14:paraId="43E16FFE">
      <w:pPr>
        <w:ind w:firstLine="1440" w:firstLineChars="600"/>
        <w:rPr>
          <w:rFonts w:hint="eastAsia" w:ascii="Times New Roman" w:hAnsi="Times New Roman"/>
          <w:sz w:val="24"/>
          <w:szCs w:val="24"/>
        </w:rPr>
      </w:pPr>
    </w:p>
    <w:p w14:paraId="5DC00147">
      <w:pPr>
        <w:rPr>
          <w:rFonts w:hint="eastAsia" w:ascii="Times New Roman" w:hAnsi="Times New Roman"/>
          <w:sz w:val="24"/>
          <w:szCs w:val="24"/>
        </w:rPr>
      </w:pPr>
    </w:p>
    <w:p w14:paraId="3237ED1B">
      <w:pPr>
        <w:rPr>
          <w:rFonts w:hint="eastAsia" w:ascii="Times New Roman" w:hAnsi="Times New Roman"/>
          <w:sz w:val="24"/>
          <w:szCs w:val="24"/>
        </w:rPr>
      </w:pPr>
    </w:p>
    <w:p w14:paraId="3B355D0A">
      <w:pPr>
        <w:pStyle w:val="3"/>
        <w:numPr>
          <w:ilvl w:val="0"/>
          <w:numId w:val="0"/>
        </w:numPr>
        <w:tabs>
          <w:tab w:val="left" w:pos="420"/>
        </w:tabs>
        <w:rPr>
          <w:rFonts w:hint="eastAsia"/>
          <w:color w:val="000000"/>
          <w:sz w:val="28"/>
          <w:lang w:val="en-US" w:eastAsia="zh-CN"/>
        </w:rPr>
      </w:pPr>
      <w:r>
        <w:rPr>
          <w:rFonts w:hint="eastAsia"/>
          <w:color w:val="000000"/>
          <w:sz w:val="28"/>
          <w:lang w:eastAsia="zh-CN"/>
        </w:rPr>
        <w:t>格式七</w:t>
      </w:r>
      <w:r>
        <w:rPr>
          <w:rFonts w:hint="eastAsia"/>
          <w:color w:val="000000"/>
          <w:sz w:val="28"/>
          <w:lang w:val="en-US" w:eastAsia="zh-CN"/>
        </w:rPr>
        <w:t xml:space="preserve"> </w:t>
      </w:r>
    </w:p>
    <w:p w14:paraId="751D6127">
      <w:pPr>
        <w:pStyle w:val="3"/>
        <w:numPr>
          <w:ilvl w:val="0"/>
          <w:numId w:val="0"/>
        </w:numPr>
        <w:tabs>
          <w:tab w:val="left" w:pos="420"/>
        </w:tabs>
        <w:ind w:firstLine="843" w:firstLineChars="300"/>
        <w:rPr>
          <w:b/>
          <w:bCs/>
          <w:color w:val="000000"/>
          <w:sz w:val="28"/>
        </w:rPr>
      </w:pPr>
      <w:r>
        <w:rPr>
          <w:rFonts w:hint="eastAsia"/>
          <w:b/>
          <w:bCs/>
          <w:color w:val="000000"/>
          <w:sz w:val="28"/>
        </w:rPr>
        <w:t>项目</w:t>
      </w:r>
      <w:r>
        <w:rPr>
          <w:rFonts w:hint="eastAsia"/>
          <w:color w:val="000000"/>
          <w:sz w:val="28"/>
        </w:rPr>
        <w:t>业绩表（附</w:t>
      </w:r>
      <w:r>
        <w:rPr>
          <w:rFonts w:hint="eastAsia"/>
          <w:color w:val="000000"/>
          <w:sz w:val="28"/>
          <w:lang w:val="zh-CN"/>
        </w:rPr>
        <w:t>销售合同复印件或发票复印件、用户名单、用户联系方式</w:t>
      </w:r>
      <w:r>
        <w:rPr>
          <w:rFonts w:hint="eastAsia"/>
          <w:color w:val="000000"/>
          <w:sz w:val="28"/>
        </w:rPr>
        <w:t xml:space="preserve">） </w:t>
      </w:r>
    </w:p>
    <w:p w14:paraId="080645AE">
      <w:pPr>
        <w:pStyle w:val="4"/>
        <w:ind w:left="-62" w:firstLine="0"/>
        <w:jc w:val="center"/>
        <w:rPr>
          <w:b/>
          <w:bCs/>
        </w:rPr>
      </w:pPr>
      <w:r>
        <w:rPr>
          <w:rFonts w:hint="eastAsia"/>
          <w:b/>
          <w:bCs/>
          <w:color w:val="000000"/>
          <w:sz w:val="28"/>
        </w:rPr>
        <w:t>项目业绩表</w:t>
      </w:r>
    </w:p>
    <w:p w14:paraId="57D29A97">
      <w:pPr>
        <w:pStyle w:val="4"/>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1242"/>
        <w:gridCol w:w="1229"/>
        <w:gridCol w:w="1860"/>
      </w:tblGrid>
      <w:tr w14:paraId="5086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14:paraId="57909A37">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rPr>
              <w:t>序号</w:t>
            </w:r>
          </w:p>
        </w:tc>
        <w:tc>
          <w:tcPr>
            <w:tcW w:w="1242" w:type="dxa"/>
            <w:noWrap w:val="0"/>
            <w:vAlign w:val="center"/>
          </w:tcPr>
          <w:p w14:paraId="6EC1DF34">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rPr>
              <w:t>供货</w:t>
            </w:r>
            <w:r>
              <w:rPr>
                <w:rFonts w:hint="eastAsia" w:ascii="宋体" w:hAnsi="宋体"/>
                <w:b/>
                <w:szCs w:val="24"/>
                <w:lang w:eastAsia="zh-CN"/>
              </w:rPr>
              <w:t>起止</w:t>
            </w:r>
            <w:r>
              <w:rPr>
                <w:rFonts w:hint="eastAsia" w:ascii="宋体" w:hAnsi="宋体"/>
                <w:b/>
                <w:szCs w:val="24"/>
              </w:rPr>
              <w:t>时间</w:t>
            </w:r>
          </w:p>
        </w:tc>
        <w:tc>
          <w:tcPr>
            <w:tcW w:w="1380" w:type="dxa"/>
            <w:noWrap w:val="0"/>
            <w:vAlign w:val="center"/>
          </w:tcPr>
          <w:p w14:paraId="3734DEF7">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lang w:eastAsia="zh-CN"/>
              </w:rPr>
              <w:t>产品</w:t>
            </w:r>
            <w:r>
              <w:rPr>
                <w:rFonts w:hint="eastAsia" w:ascii="宋体" w:hAnsi="宋体"/>
                <w:b/>
                <w:szCs w:val="24"/>
              </w:rPr>
              <w:t xml:space="preserve">名称 </w:t>
            </w:r>
          </w:p>
        </w:tc>
        <w:tc>
          <w:tcPr>
            <w:tcW w:w="1242" w:type="dxa"/>
            <w:noWrap w:val="0"/>
            <w:vAlign w:val="center"/>
          </w:tcPr>
          <w:p w14:paraId="0A4233CC">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lang w:eastAsia="zh-CN"/>
              </w:rPr>
              <w:t>采购</w:t>
            </w:r>
            <w:r>
              <w:rPr>
                <w:rFonts w:hint="eastAsia" w:ascii="宋体" w:hAnsi="宋体"/>
                <w:b/>
                <w:szCs w:val="24"/>
              </w:rPr>
              <w:t>情况</w:t>
            </w:r>
          </w:p>
        </w:tc>
        <w:tc>
          <w:tcPr>
            <w:tcW w:w="1229" w:type="dxa"/>
            <w:noWrap w:val="0"/>
            <w:vAlign w:val="center"/>
          </w:tcPr>
          <w:p w14:paraId="0EDFA6D4">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rPr>
              <w:t>采购方单位名称</w:t>
            </w:r>
          </w:p>
        </w:tc>
        <w:tc>
          <w:tcPr>
            <w:tcW w:w="1860" w:type="dxa"/>
            <w:noWrap w:val="0"/>
            <w:vAlign w:val="center"/>
          </w:tcPr>
          <w:p w14:paraId="08ED4198">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rPr>
              <w:t>联系人姓名</w:t>
            </w:r>
          </w:p>
          <w:p w14:paraId="7EDC2DB9">
            <w:pPr>
              <w:keepNext w:val="0"/>
              <w:keepLines w:val="0"/>
              <w:suppressLineNumbers w:val="0"/>
              <w:spacing w:before="0" w:beforeAutospacing="0" w:after="0" w:afterAutospacing="0"/>
              <w:ind w:left="0" w:right="0"/>
              <w:jc w:val="center"/>
              <w:rPr>
                <w:rFonts w:hint="default" w:ascii="宋体" w:hAnsi="宋体"/>
                <w:b/>
                <w:szCs w:val="24"/>
              </w:rPr>
            </w:pPr>
            <w:r>
              <w:rPr>
                <w:rFonts w:hint="eastAsia" w:ascii="宋体" w:hAnsi="宋体"/>
                <w:b/>
                <w:szCs w:val="24"/>
              </w:rPr>
              <w:t>联系方式</w:t>
            </w:r>
          </w:p>
        </w:tc>
      </w:tr>
      <w:tr w14:paraId="5591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noWrap w:val="0"/>
            <w:vAlign w:val="center"/>
          </w:tcPr>
          <w:p w14:paraId="2B29ADEA">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2045553D">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7DBFF831">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36033D36">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5D2E7340">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080AA1AC">
            <w:pPr>
              <w:keepNext w:val="0"/>
              <w:keepLines w:val="0"/>
              <w:suppressLineNumbers w:val="0"/>
              <w:spacing w:before="0" w:beforeAutospacing="0" w:after="0" w:afterAutospacing="0"/>
              <w:ind w:left="0" w:right="0"/>
              <w:jc w:val="center"/>
              <w:rPr>
                <w:rFonts w:hint="default" w:ascii="宋体" w:hAnsi="宋体"/>
                <w:szCs w:val="24"/>
              </w:rPr>
            </w:pPr>
          </w:p>
        </w:tc>
      </w:tr>
      <w:tr w14:paraId="4C65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noWrap w:val="0"/>
            <w:vAlign w:val="center"/>
          </w:tcPr>
          <w:p w14:paraId="4CA69692">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055D7647">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47459424">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574142DE">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6D720447">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00357070">
            <w:pPr>
              <w:keepNext w:val="0"/>
              <w:keepLines w:val="0"/>
              <w:suppressLineNumbers w:val="0"/>
              <w:spacing w:before="0" w:beforeAutospacing="0" w:after="0" w:afterAutospacing="0"/>
              <w:ind w:left="0" w:right="0"/>
              <w:jc w:val="center"/>
              <w:rPr>
                <w:rFonts w:hint="default" w:ascii="宋体" w:hAnsi="宋体"/>
                <w:szCs w:val="24"/>
              </w:rPr>
            </w:pPr>
          </w:p>
        </w:tc>
      </w:tr>
      <w:tr w14:paraId="7060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noWrap w:val="0"/>
            <w:vAlign w:val="center"/>
          </w:tcPr>
          <w:p w14:paraId="08C27159">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5361F67F">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2758EE66">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79A96526">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279CCEFD">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277F077A">
            <w:pPr>
              <w:keepNext w:val="0"/>
              <w:keepLines w:val="0"/>
              <w:suppressLineNumbers w:val="0"/>
              <w:spacing w:before="0" w:beforeAutospacing="0" w:after="0" w:afterAutospacing="0"/>
              <w:ind w:left="0" w:right="0"/>
              <w:jc w:val="center"/>
              <w:rPr>
                <w:rFonts w:hint="default" w:ascii="宋体" w:hAnsi="宋体"/>
                <w:szCs w:val="24"/>
              </w:rPr>
            </w:pPr>
          </w:p>
        </w:tc>
      </w:tr>
      <w:tr w14:paraId="4227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noWrap w:val="0"/>
            <w:vAlign w:val="center"/>
          </w:tcPr>
          <w:p w14:paraId="377551CF">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358BEC3D">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1A1F0CA7">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714424DE">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6F06CD66">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15AA93CF">
            <w:pPr>
              <w:keepNext w:val="0"/>
              <w:keepLines w:val="0"/>
              <w:suppressLineNumbers w:val="0"/>
              <w:spacing w:before="0" w:beforeAutospacing="0" w:after="0" w:afterAutospacing="0"/>
              <w:ind w:left="0" w:right="0"/>
              <w:jc w:val="center"/>
              <w:rPr>
                <w:rFonts w:hint="default" w:ascii="宋体" w:hAnsi="宋体"/>
                <w:szCs w:val="24"/>
              </w:rPr>
            </w:pPr>
          </w:p>
        </w:tc>
      </w:tr>
      <w:tr w14:paraId="7713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noWrap w:val="0"/>
            <w:vAlign w:val="center"/>
          </w:tcPr>
          <w:p w14:paraId="48FF1692">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75EF9BDD">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29FEFAC8">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645327E5">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77D90DB9">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00826499">
            <w:pPr>
              <w:keepNext w:val="0"/>
              <w:keepLines w:val="0"/>
              <w:suppressLineNumbers w:val="0"/>
              <w:spacing w:before="0" w:beforeAutospacing="0" w:after="0" w:afterAutospacing="0"/>
              <w:ind w:left="0" w:right="0"/>
              <w:jc w:val="center"/>
              <w:rPr>
                <w:rFonts w:hint="default" w:ascii="宋体" w:hAnsi="宋体"/>
                <w:szCs w:val="24"/>
              </w:rPr>
            </w:pPr>
          </w:p>
        </w:tc>
      </w:tr>
      <w:tr w14:paraId="267F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noWrap w:val="0"/>
            <w:vAlign w:val="center"/>
          </w:tcPr>
          <w:p w14:paraId="02D59083">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633BE512">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29142475">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3EF61A27">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7EE7DB04">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7751F78B">
            <w:pPr>
              <w:keepNext w:val="0"/>
              <w:keepLines w:val="0"/>
              <w:suppressLineNumbers w:val="0"/>
              <w:spacing w:before="0" w:beforeAutospacing="0" w:after="0" w:afterAutospacing="0"/>
              <w:ind w:left="0" w:right="0"/>
              <w:jc w:val="center"/>
              <w:rPr>
                <w:rFonts w:hint="default" w:ascii="宋体" w:hAnsi="宋体"/>
                <w:szCs w:val="24"/>
              </w:rPr>
            </w:pPr>
          </w:p>
        </w:tc>
      </w:tr>
      <w:tr w14:paraId="034E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noWrap w:val="0"/>
            <w:vAlign w:val="center"/>
          </w:tcPr>
          <w:p w14:paraId="16717889">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3F692626">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6E50B1E1">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707D3540">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06BE97CA">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5A3A2945">
            <w:pPr>
              <w:keepNext w:val="0"/>
              <w:keepLines w:val="0"/>
              <w:suppressLineNumbers w:val="0"/>
              <w:spacing w:before="0" w:beforeAutospacing="0" w:after="0" w:afterAutospacing="0"/>
              <w:ind w:left="0" w:right="0"/>
              <w:jc w:val="center"/>
              <w:rPr>
                <w:rFonts w:hint="default" w:ascii="宋体" w:hAnsi="宋体"/>
                <w:szCs w:val="24"/>
              </w:rPr>
            </w:pPr>
          </w:p>
        </w:tc>
      </w:tr>
      <w:tr w14:paraId="5E1C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noWrap w:val="0"/>
            <w:vAlign w:val="center"/>
          </w:tcPr>
          <w:p w14:paraId="3B6CF185">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2C20B1D5">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2E0DD262">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74D7AE90">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6FC5BCA7">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13E3BF68">
            <w:pPr>
              <w:keepNext w:val="0"/>
              <w:keepLines w:val="0"/>
              <w:suppressLineNumbers w:val="0"/>
              <w:spacing w:before="0" w:beforeAutospacing="0" w:after="0" w:afterAutospacing="0"/>
              <w:ind w:left="0" w:right="0"/>
              <w:jc w:val="center"/>
              <w:rPr>
                <w:rFonts w:hint="default" w:ascii="宋体" w:hAnsi="宋体"/>
                <w:szCs w:val="24"/>
              </w:rPr>
            </w:pPr>
          </w:p>
        </w:tc>
      </w:tr>
      <w:tr w14:paraId="7A27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noWrap w:val="0"/>
            <w:vAlign w:val="center"/>
          </w:tcPr>
          <w:p w14:paraId="669F50E8">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top"/>
          </w:tcPr>
          <w:p w14:paraId="2F46664B">
            <w:pPr>
              <w:keepNext w:val="0"/>
              <w:keepLines w:val="0"/>
              <w:suppressLineNumbers w:val="0"/>
              <w:spacing w:before="0" w:beforeAutospacing="0" w:after="0" w:afterAutospacing="0"/>
              <w:ind w:left="0" w:right="0"/>
              <w:jc w:val="center"/>
              <w:rPr>
                <w:rFonts w:hint="default" w:ascii="宋体" w:hAnsi="宋体"/>
                <w:szCs w:val="24"/>
              </w:rPr>
            </w:pPr>
          </w:p>
        </w:tc>
        <w:tc>
          <w:tcPr>
            <w:tcW w:w="1380" w:type="dxa"/>
            <w:noWrap w:val="0"/>
            <w:vAlign w:val="center"/>
          </w:tcPr>
          <w:p w14:paraId="47324970">
            <w:pPr>
              <w:keepNext w:val="0"/>
              <w:keepLines w:val="0"/>
              <w:suppressLineNumbers w:val="0"/>
              <w:spacing w:before="0" w:beforeAutospacing="0" w:after="0" w:afterAutospacing="0"/>
              <w:ind w:left="0" w:right="0"/>
              <w:jc w:val="center"/>
              <w:rPr>
                <w:rFonts w:hint="default" w:ascii="宋体" w:hAnsi="宋体"/>
                <w:szCs w:val="24"/>
              </w:rPr>
            </w:pPr>
          </w:p>
        </w:tc>
        <w:tc>
          <w:tcPr>
            <w:tcW w:w="1242" w:type="dxa"/>
            <w:noWrap w:val="0"/>
            <w:vAlign w:val="center"/>
          </w:tcPr>
          <w:p w14:paraId="6C632FB2">
            <w:pPr>
              <w:keepNext w:val="0"/>
              <w:keepLines w:val="0"/>
              <w:suppressLineNumbers w:val="0"/>
              <w:spacing w:before="0" w:beforeAutospacing="0" w:after="0" w:afterAutospacing="0"/>
              <w:ind w:left="0" w:right="0"/>
              <w:jc w:val="center"/>
              <w:rPr>
                <w:rFonts w:hint="default" w:ascii="宋体" w:hAnsi="宋体"/>
                <w:szCs w:val="24"/>
              </w:rPr>
            </w:pPr>
          </w:p>
        </w:tc>
        <w:tc>
          <w:tcPr>
            <w:tcW w:w="1229" w:type="dxa"/>
            <w:noWrap w:val="0"/>
            <w:vAlign w:val="center"/>
          </w:tcPr>
          <w:p w14:paraId="5DDE183C">
            <w:pPr>
              <w:keepNext w:val="0"/>
              <w:keepLines w:val="0"/>
              <w:suppressLineNumbers w:val="0"/>
              <w:spacing w:before="0" w:beforeAutospacing="0" w:after="0" w:afterAutospacing="0"/>
              <w:ind w:left="0" w:right="0"/>
              <w:jc w:val="center"/>
              <w:rPr>
                <w:rFonts w:hint="default" w:ascii="宋体" w:hAnsi="宋体"/>
                <w:szCs w:val="24"/>
              </w:rPr>
            </w:pPr>
          </w:p>
        </w:tc>
        <w:tc>
          <w:tcPr>
            <w:tcW w:w="1860" w:type="dxa"/>
            <w:noWrap w:val="0"/>
            <w:vAlign w:val="center"/>
          </w:tcPr>
          <w:p w14:paraId="1985BFE5">
            <w:pPr>
              <w:keepNext w:val="0"/>
              <w:keepLines w:val="0"/>
              <w:suppressLineNumbers w:val="0"/>
              <w:spacing w:before="0" w:beforeAutospacing="0" w:after="0" w:afterAutospacing="0"/>
              <w:ind w:left="0" w:right="0"/>
              <w:jc w:val="center"/>
              <w:rPr>
                <w:rFonts w:hint="default" w:ascii="宋体" w:hAnsi="宋体"/>
                <w:szCs w:val="24"/>
              </w:rPr>
            </w:pPr>
          </w:p>
        </w:tc>
      </w:tr>
    </w:tbl>
    <w:p w14:paraId="3ABC0E16">
      <w:pPr>
        <w:rPr>
          <w:rFonts w:ascii="宋体" w:hAnsi="宋体"/>
          <w:szCs w:val="24"/>
        </w:rPr>
      </w:pPr>
    </w:p>
    <w:p w14:paraId="6BBA0F2A">
      <w:pPr>
        <w:rPr>
          <w:rFonts w:ascii="宋体" w:hAnsi="宋体"/>
          <w:szCs w:val="24"/>
        </w:rPr>
      </w:pPr>
      <w:r>
        <w:rPr>
          <w:rFonts w:hint="eastAsia"/>
          <w:b/>
          <w:bCs/>
          <w:color w:val="000000"/>
          <w:szCs w:val="24"/>
        </w:rPr>
        <w:t>附</w:t>
      </w:r>
      <w:r>
        <w:rPr>
          <w:rFonts w:hint="eastAsia"/>
          <w:b/>
          <w:bCs/>
          <w:color w:val="000000"/>
          <w:szCs w:val="24"/>
          <w:lang w:val="zh-CN"/>
        </w:rPr>
        <w:t>销售合同复印件或发票复印件、用户名单、用户联系方式</w:t>
      </w:r>
    </w:p>
    <w:p w14:paraId="558BB0F4">
      <w:pPr>
        <w:rPr>
          <w:rFonts w:ascii="宋体" w:hAnsi="宋体"/>
          <w:szCs w:val="24"/>
        </w:rPr>
      </w:pPr>
    </w:p>
    <w:p w14:paraId="5FC823E4">
      <w:pPr>
        <w:rPr>
          <w:rFonts w:ascii="宋体" w:hAnsi="宋体"/>
          <w:szCs w:val="24"/>
        </w:rPr>
      </w:pPr>
    </w:p>
    <w:p w14:paraId="58001D0F">
      <w:pPr>
        <w:rPr>
          <w:rFonts w:ascii="宋体" w:hAnsi="宋体"/>
          <w:szCs w:val="24"/>
        </w:rPr>
      </w:pPr>
    </w:p>
    <w:p w14:paraId="306E3210">
      <w:pPr>
        <w:rPr>
          <w:rFonts w:ascii="宋体" w:hAnsi="宋体"/>
          <w:szCs w:val="24"/>
        </w:rPr>
      </w:pPr>
    </w:p>
    <w:p w14:paraId="5E6EB7C7">
      <w:pPr>
        <w:rPr>
          <w:rFonts w:ascii="宋体" w:hAnsi="宋体"/>
          <w:szCs w:val="24"/>
        </w:rPr>
      </w:pPr>
    </w:p>
    <w:p w14:paraId="5A4A493B">
      <w:pPr>
        <w:spacing w:line="360" w:lineRule="auto"/>
        <w:ind w:firstLine="1440" w:firstLineChars="600"/>
        <w:rPr>
          <w:rFonts w:ascii="Times New Roman" w:hAnsi="Times New Roman"/>
          <w:sz w:val="24"/>
          <w:szCs w:val="24"/>
          <w:u w:val="single"/>
        </w:rPr>
      </w:pPr>
      <w:r>
        <w:rPr>
          <w:rFonts w:hint="eastAsia" w:ascii="Times New Roman" w:hAnsi="Times New Roman"/>
          <w:sz w:val="24"/>
          <w:szCs w:val="24"/>
        </w:rPr>
        <w:t>投标单位名称（盖章）：</w:t>
      </w:r>
      <w:r>
        <w:rPr>
          <w:rFonts w:hint="eastAsia" w:ascii="Times New Roman" w:hAnsi="Times New Roman"/>
          <w:sz w:val="24"/>
          <w:szCs w:val="24"/>
          <w:u w:val="single"/>
        </w:rPr>
        <w:t xml:space="preserve">                                   </w:t>
      </w:r>
    </w:p>
    <w:p w14:paraId="41433E9D">
      <w:pPr>
        <w:spacing w:line="360" w:lineRule="auto"/>
        <w:ind w:firstLine="2160" w:firstLineChars="900"/>
        <w:rPr>
          <w:rFonts w:ascii="Times New Roman" w:hAnsi="Times New Roman"/>
          <w:sz w:val="24"/>
          <w:szCs w:val="24"/>
          <w:u w:val="single"/>
        </w:rPr>
      </w:pPr>
    </w:p>
    <w:p w14:paraId="59029DED">
      <w:pPr>
        <w:spacing w:line="360" w:lineRule="auto"/>
        <w:ind w:firstLine="1440" w:firstLineChars="600"/>
        <w:rPr>
          <w:rFonts w:ascii="Times New Roman" w:hAnsi="Times New Roman"/>
          <w:sz w:val="24"/>
          <w:szCs w:val="24"/>
          <w:u w:val="single"/>
        </w:rPr>
      </w:pPr>
      <w:r>
        <w:rPr>
          <w:rFonts w:hint="eastAsia" w:ascii="Times New Roman" w:hAnsi="Times New Roman"/>
          <w:sz w:val="24"/>
          <w:szCs w:val="24"/>
        </w:rPr>
        <w:t xml:space="preserve">法定代表人（签字）： </w:t>
      </w:r>
      <w:r>
        <w:rPr>
          <w:rFonts w:hint="eastAsia" w:ascii="Times New Roman" w:hAnsi="Times New Roman"/>
          <w:sz w:val="24"/>
          <w:szCs w:val="24"/>
          <w:u w:val="single"/>
        </w:rPr>
        <w:t xml:space="preserve">                                    </w:t>
      </w:r>
    </w:p>
    <w:p w14:paraId="25E0EA52">
      <w:pPr>
        <w:spacing w:line="360" w:lineRule="auto"/>
        <w:ind w:firstLine="2160" w:firstLineChars="900"/>
        <w:rPr>
          <w:rFonts w:ascii="Times New Roman" w:hAnsi="Times New Roman"/>
          <w:sz w:val="24"/>
          <w:szCs w:val="24"/>
        </w:rPr>
      </w:pPr>
      <w:r>
        <w:rPr>
          <w:rFonts w:hint="eastAsia" w:ascii="Times New Roman" w:hAnsi="Times New Roman"/>
          <w:sz w:val="24"/>
          <w:szCs w:val="24"/>
        </w:rPr>
        <w:t xml:space="preserve">               </w:t>
      </w:r>
    </w:p>
    <w:p w14:paraId="3BCE2D71">
      <w:pPr>
        <w:ind w:firstLine="1440" w:firstLineChars="600"/>
        <w:rPr>
          <w:rFonts w:hAnsi="宋体"/>
          <w:color w:val="000000"/>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rPr>
        <w:t>日</w:t>
      </w:r>
    </w:p>
    <w:p w14:paraId="2BEDB6A1"/>
    <w:p w14:paraId="43B10833"/>
    <w:p w14:paraId="7CC4DAD5">
      <w:pPr>
        <w:pStyle w:val="3"/>
        <w:numPr>
          <w:ilvl w:val="0"/>
          <w:numId w:val="0"/>
        </w:numPr>
        <w:tabs>
          <w:tab w:val="left" w:pos="420"/>
        </w:tabs>
        <w:rPr>
          <w:rFonts w:hint="eastAsia"/>
          <w:color w:val="000000"/>
          <w:sz w:val="28"/>
          <w:lang w:val="en-US" w:eastAsia="zh-CN"/>
        </w:rPr>
      </w:pPr>
      <w:r>
        <w:rPr>
          <w:rFonts w:hint="eastAsia"/>
          <w:color w:val="000000"/>
          <w:sz w:val="28"/>
          <w:lang w:eastAsia="zh-CN"/>
        </w:rPr>
        <w:t>格式</w:t>
      </w:r>
      <w:r>
        <w:rPr>
          <w:rFonts w:hint="eastAsia"/>
          <w:color w:val="000000"/>
          <w:sz w:val="28"/>
          <w:lang w:val="en-US" w:eastAsia="zh-CN"/>
        </w:rPr>
        <w:t xml:space="preserve">八      样品标签格式 </w:t>
      </w:r>
    </w:p>
    <w:p w14:paraId="3BABB32E">
      <w:pPr>
        <w:pStyle w:val="4"/>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900"/>
      </w:tblGrid>
      <w:tr w14:paraId="3F77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6" w:type="dxa"/>
          </w:tcPr>
          <w:p w14:paraId="5A0856A7">
            <w:pPr>
              <w:pStyle w:val="4"/>
              <w:rPr>
                <w:rFonts w:hint="default"/>
                <w:vertAlign w:val="baseline"/>
                <w:lang w:val="en-US" w:eastAsia="zh-CN"/>
              </w:rPr>
            </w:pPr>
            <w:r>
              <w:rPr>
                <w:rFonts w:hint="eastAsia"/>
                <w:vertAlign w:val="baseline"/>
                <w:lang w:val="en-US" w:eastAsia="zh-CN"/>
              </w:rPr>
              <w:t>投标标项</w:t>
            </w:r>
          </w:p>
        </w:tc>
        <w:tc>
          <w:tcPr>
            <w:tcW w:w="5900" w:type="dxa"/>
          </w:tcPr>
          <w:p w14:paraId="4DB8E7FD">
            <w:pPr>
              <w:pStyle w:val="4"/>
              <w:rPr>
                <w:rFonts w:hint="default"/>
                <w:vertAlign w:val="baseline"/>
                <w:lang w:val="en-US" w:eastAsia="zh-CN"/>
              </w:rPr>
            </w:pPr>
            <w:r>
              <w:rPr>
                <w:rFonts w:hint="eastAsia"/>
                <w:vertAlign w:val="baseline"/>
                <w:lang w:val="en-US" w:eastAsia="zh-CN"/>
              </w:rPr>
              <w:t>示例：1、2、3</w:t>
            </w:r>
          </w:p>
        </w:tc>
      </w:tr>
      <w:tr w14:paraId="5A51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5B112118">
            <w:pPr>
              <w:pStyle w:val="4"/>
              <w:ind w:left="0" w:leftChars="0" w:firstLine="0" w:firstLineChars="0"/>
              <w:rPr>
                <w:rFonts w:hint="default"/>
                <w:vertAlign w:val="baseline"/>
                <w:lang w:val="en-US" w:eastAsia="zh-CN"/>
              </w:rPr>
            </w:pPr>
            <w:r>
              <w:rPr>
                <w:rFonts w:hint="eastAsia"/>
                <w:vertAlign w:val="baseline"/>
                <w:lang w:val="en-US" w:eastAsia="zh-CN"/>
              </w:rPr>
              <w:t>投标产品及产品ID</w:t>
            </w:r>
          </w:p>
        </w:tc>
        <w:tc>
          <w:tcPr>
            <w:tcW w:w="5900" w:type="dxa"/>
          </w:tcPr>
          <w:p w14:paraId="266C83CC">
            <w:pPr>
              <w:pStyle w:val="4"/>
              <w:rPr>
                <w:rFonts w:hint="eastAsia"/>
                <w:vertAlign w:val="baseline"/>
                <w:lang w:val="en-US" w:eastAsia="zh-CN"/>
              </w:rPr>
            </w:pPr>
          </w:p>
        </w:tc>
      </w:tr>
      <w:tr w14:paraId="5AC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61D216AE">
            <w:pPr>
              <w:pStyle w:val="4"/>
              <w:rPr>
                <w:rFonts w:hint="default"/>
                <w:vertAlign w:val="baseline"/>
                <w:lang w:val="en-US" w:eastAsia="zh-CN"/>
              </w:rPr>
            </w:pPr>
            <w:r>
              <w:rPr>
                <w:rFonts w:hint="eastAsia"/>
                <w:vertAlign w:val="baseline"/>
                <w:lang w:val="en-US" w:eastAsia="zh-CN"/>
              </w:rPr>
              <w:t>生产厂家</w:t>
            </w:r>
          </w:p>
        </w:tc>
        <w:tc>
          <w:tcPr>
            <w:tcW w:w="5900" w:type="dxa"/>
          </w:tcPr>
          <w:p w14:paraId="1A91006B">
            <w:pPr>
              <w:pStyle w:val="4"/>
              <w:rPr>
                <w:rFonts w:hint="eastAsia"/>
                <w:vertAlign w:val="baseline"/>
                <w:lang w:val="en-US" w:eastAsia="zh-CN"/>
              </w:rPr>
            </w:pPr>
          </w:p>
        </w:tc>
      </w:tr>
      <w:tr w14:paraId="50AB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6A04058C">
            <w:pPr>
              <w:pStyle w:val="4"/>
              <w:rPr>
                <w:rFonts w:hint="default"/>
                <w:vertAlign w:val="baseline"/>
                <w:lang w:val="en-US" w:eastAsia="zh-CN"/>
              </w:rPr>
            </w:pPr>
            <w:r>
              <w:rPr>
                <w:rFonts w:hint="eastAsia"/>
                <w:vertAlign w:val="baseline"/>
                <w:lang w:val="en-US" w:eastAsia="zh-CN"/>
              </w:rPr>
              <w:t>投标单位</w:t>
            </w:r>
          </w:p>
        </w:tc>
        <w:tc>
          <w:tcPr>
            <w:tcW w:w="5900" w:type="dxa"/>
          </w:tcPr>
          <w:p w14:paraId="0A830BA5">
            <w:pPr>
              <w:pStyle w:val="4"/>
              <w:rPr>
                <w:rFonts w:hint="eastAsia"/>
                <w:vertAlign w:val="baseline"/>
                <w:lang w:val="en-US" w:eastAsia="zh-CN"/>
              </w:rPr>
            </w:pPr>
          </w:p>
        </w:tc>
      </w:tr>
      <w:tr w14:paraId="335B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5920E4C0">
            <w:pPr>
              <w:pStyle w:val="4"/>
              <w:rPr>
                <w:rFonts w:hint="default"/>
                <w:vertAlign w:val="baseline"/>
                <w:lang w:val="en-US" w:eastAsia="zh-CN"/>
              </w:rPr>
            </w:pPr>
            <w:r>
              <w:rPr>
                <w:rFonts w:hint="eastAsia"/>
                <w:vertAlign w:val="baseline"/>
                <w:lang w:val="en-US" w:eastAsia="zh-CN"/>
              </w:rPr>
              <w:t>投标价格</w:t>
            </w:r>
          </w:p>
        </w:tc>
        <w:tc>
          <w:tcPr>
            <w:tcW w:w="5900" w:type="dxa"/>
          </w:tcPr>
          <w:p w14:paraId="0E777D95">
            <w:pPr>
              <w:pStyle w:val="4"/>
              <w:rPr>
                <w:rFonts w:hint="eastAsia"/>
                <w:vertAlign w:val="baseline"/>
                <w:lang w:val="en-US" w:eastAsia="zh-CN"/>
              </w:rPr>
            </w:pPr>
          </w:p>
        </w:tc>
      </w:tr>
      <w:tr w14:paraId="270D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14:paraId="47277FAD">
            <w:pPr>
              <w:pStyle w:val="4"/>
              <w:rPr>
                <w:rFonts w:hint="default"/>
                <w:vertAlign w:val="baseline"/>
                <w:lang w:val="en-US" w:eastAsia="zh-CN"/>
              </w:rPr>
            </w:pPr>
            <w:r>
              <w:rPr>
                <w:rFonts w:hint="eastAsia"/>
                <w:vertAlign w:val="baseline"/>
                <w:lang w:val="en-US" w:eastAsia="zh-CN"/>
              </w:rPr>
              <w:t>联系人及电话</w:t>
            </w:r>
          </w:p>
        </w:tc>
        <w:tc>
          <w:tcPr>
            <w:tcW w:w="5900" w:type="dxa"/>
          </w:tcPr>
          <w:p w14:paraId="1B144532">
            <w:pPr>
              <w:pStyle w:val="4"/>
              <w:rPr>
                <w:rFonts w:hint="eastAsia"/>
                <w:vertAlign w:val="baseline"/>
                <w:lang w:val="en-US" w:eastAsia="zh-CN"/>
              </w:rPr>
            </w:pPr>
          </w:p>
        </w:tc>
      </w:tr>
    </w:tbl>
    <w:p w14:paraId="0EA3192E">
      <w:pPr>
        <w:pStyle w:val="4"/>
        <w:ind w:left="0" w:leftChars="0" w:firstLine="0" w:firstLineChars="0"/>
        <w:rPr>
          <w:rFonts w:hint="eastAsia"/>
          <w:lang w:val="en-US" w:eastAsia="zh-CN"/>
        </w:rPr>
      </w:pPr>
    </w:p>
    <w:p w14:paraId="4B9BFD12">
      <w:r>
        <w:rPr>
          <w:rFonts w:hint="eastAsia"/>
          <w:b/>
          <w:bCs/>
          <w:sz w:val="24"/>
          <w:szCs w:val="24"/>
          <w:lang w:val="en-US" w:eastAsia="zh-CN"/>
        </w:rPr>
        <w:t>注意：样品标签张贴时请不要遮挡厂家信息，无样品视作弃标处理。</w:t>
      </w:r>
    </w:p>
    <w:p w14:paraId="1D596EC8">
      <w:pPr>
        <w:rPr>
          <w:rFonts w:hint="default" w:eastAsia="宋体"/>
          <w:b/>
          <w:bCs/>
          <w:sz w:val="24"/>
          <w:szCs w:val="24"/>
          <w:lang w:val="en-US" w:eastAsia="zh-CN"/>
        </w:rPr>
      </w:pPr>
    </w:p>
    <w:p w14:paraId="11D3B5D1"/>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297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A7BB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FA7BB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EF1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F30B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AF30B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53E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FB6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0091A"/>
    <w:multiLevelType w:val="singleLevel"/>
    <w:tmpl w:val="FA70091A"/>
    <w:lvl w:ilvl="0" w:tentative="0">
      <w:start w:val="1"/>
      <w:numFmt w:val="decimal"/>
      <w:suff w:val="nothing"/>
      <w:lvlText w:val="%1、"/>
      <w:lvlJc w:val="left"/>
    </w:lvl>
  </w:abstractNum>
  <w:abstractNum w:abstractNumId="1">
    <w:nsid w:val="466C704C"/>
    <w:multiLevelType w:val="multilevel"/>
    <w:tmpl w:val="466C704C"/>
    <w:lvl w:ilvl="0" w:tentative="0">
      <w:start w:val="1"/>
      <w:numFmt w:val="japaneseCounting"/>
      <w:lvlText w:val="%1、"/>
      <w:lvlJc w:val="left"/>
      <w:pPr>
        <w:ind w:left="958" w:hanging="480"/>
      </w:pPr>
      <w:rPr>
        <w:rFonts w:hint="default"/>
      </w:rPr>
    </w:lvl>
    <w:lvl w:ilvl="1" w:tentative="0">
      <w:start w:val="1"/>
      <w:numFmt w:val="lowerLetter"/>
      <w:lvlText w:val="%2)"/>
      <w:lvlJc w:val="left"/>
      <w:pPr>
        <w:ind w:left="1318" w:hanging="420"/>
      </w:pPr>
    </w:lvl>
    <w:lvl w:ilvl="2" w:tentative="0">
      <w:start w:val="1"/>
      <w:numFmt w:val="lowerRoman"/>
      <w:lvlText w:val="%3."/>
      <w:lvlJc w:val="right"/>
      <w:pPr>
        <w:ind w:left="1738" w:hanging="420"/>
      </w:pPr>
    </w:lvl>
    <w:lvl w:ilvl="3" w:tentative="0">
      <w:start w:val="1"/>
      <w:numFmt w:val="decimal"/>
      <w:lvlText w:val="%4."/>
      <w:lvlJc w:val="left"/>
      <w:pPr>
        <w:ind w:left="2158" w:hanging="420"/>
      </w:pPr>
    </w:lvl>
    <w:lvl w:ilvl="4" w:tentative="0">
      <w:start w:val="1"/>
      <w:numFmt w:val="lowerLetter"/>
      <w:lvlText w:val="%5)"/>
      <w:lvlJc w:val="left"/>
      <w:pPr>
        <w:ind w:left="2578" w:hanging="420"/>
      </w:pPr>
    </w:lvl>
    <w:lvl w:ilvl="5" w:tentative="0">
      <w:start w:val="1"/>
      <w:numFmt w:val="lowerRoman"/>
      <w:lvlText w:val="%6."/>
      <w:lvlJc w:val="right"/>
      <w:pPr>
        <w:ind w:left="2998" w:hanging="420"/>
      </w:pPr>
    </w:lvl>
    <w:lvl w:ilvl="6" w:tentative="0">
      <w:start w:val="1"/>
      <w:numFmt w:val="decimal"/>
      <w:lvlText w:val="%7."/>
      <w:lvlJc w:val="left"/>
      <w:pPr>
        <w:ind w:left="3418" w:hanging="420"/>
      </w:pPr>
    </w:lvl>
    <w:lvl w:ilvl="7" w:tentative="0">
      <w:start w:val="1"/>
      <w:numFmt w:val="lowerLetter"/>
      <w:lvlText w:val="%8)"/>
      <w:lvlJc w:val="left"/>
      <w:pPr>
        <w:ind w:left="3838" w:hanging="420"/>
      </w:pPr>
    </w:lvl>
    <w:lvl w:ilvl="8" w:tentative="0">
      <w:start w:val="1"/>
      <w:numFmt w:val="lowerRoman"/>
      <w:lvlText w:val="%9."/>
      <w:lvlJc w:val="right"/>
      <w:pPr>
        <w:ind w:left="42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WE3NGMzMWI4ZjJlYjk0M2I0ZTFmNDlmZjliZDcifQ=="/>
  </w:docVars>
  <w:rsids>
    <w:rsidRoot w:val="32A12981"/>
    <w:rsid w:val="007A51B4"/>
    <w:rsid w:val="008D4A14"/>
    <w:rsid w:val="0213533D"/>
    <w:rsid w:val="03373831"/>
    <w:rsid w:val="04207286"/>
    <w:rsid w:val="04696E01"/>
    <w:rsid w:val="067B3A34"/>
    <w:rsid w:val="067F52D3"/>
    <w:rsid w:val="06C10FC2"/>
    <w:rsid w:val="077A1F3E"/>
    <w:rsid w:val="07F93F23"/>
    <w:rsid w:val="08740559"/>
    <w:rsid w:val="08C246AE"/>
    <w:rsid w:val="09072FC7"/>
    <w:rsid w:val="093323A4"/>
    <w:rsid w:val="0AA52517"/>
    <w:rsid w:val="0ADF422C"/>
    <w:rsid w:val="0AF677B1"/>
    <w:rsid w:val="0B3343DE"/>
    <w:rsid w:val="0B34433D"/>
    <w:rsid w:val="0C20184E"/>
    <w:rsid w:val="0CD143AE"/>
    <w:rsid w:val="0D183D8B"/>
    <w:rsid w:val="0DD405FA"/>
    <w:rsid w:val="0E741495"/>
    <w:rsid w:val="0FAE35ED"/>
    <w:rsid w:val="102173FB"/>
    <w:rsid w:val="102654BF"/>
    <w:rsid w:val="10431FAC"/>
    <w:rsid w:val="10E56323"/>
    <w:rsid w:val="117F780E"/>
    <w:rsid w:val="12FA17F1"/>
    <w:rsid w:val="13896F89"/>
    <w:rsid w:val="13A24CF6"/>
    <w:rsid w:val="13FB48B2"/>
    <w:rsid w:val="1400142E"/>
    <w:rsid w:val="141F19BD"/>
    <w:rsid w:val="149D3EB7"/>
    <w:rsid w:val="14C77D01"/>
    <w:rsid w:val="15443694"/>
    <w:rsid w:val="15B2746B"/>
    <w:rsid w:val="15D62598"/>
    <w:rsid w:val="161A4630"/>
    <w:rsid w:val="169E17A5"/>
    <w:rsid w:val="16E178A3"/>
    <w:rsid w:val="16FF1AC7"/>
    <w:rsid w:val="172D4945"/>
    <w:rsid w:val="17FE4AAC"/>
    <w:rsid w:val="18664544"/>
    <w:rsid w:val="18C179CD"/>
    <w:rsid w:val="18C66D91"/>
    <w:rsid w:val="19292D3D"/>
    <w:rsid w:val="193D16FC"/>
    <w:rsid w:val="19D5589C"/>
    <w:rsid w:val="19E17FAF"/>
    <w:rsid w:val="1A06729A"/>
    <w:rsid w:val="1B155DAE"/>
    <w:rsid w:val="1BD04F7F"/>
    <w:rsid w:val="1C1E1E03"/>
    <w:rsid w:val="1CE04199"/>
    <w:rsid w:val="1D1125A5"/>
    <w:rsid w:val="1E64658C"/>
    <w:rsid w:val="1F914494"/>
    <w:rsid w:val="1FA0713D"/>
    <w:rsid w:val="1FA47700"/>
    <w:rsid w:val="20210770"/>
    <w:rsid w:val="20E57FD0"/>
    <w:rsid w:val="20FA62A6"/>
    <w:rsid w:val="218E7574"/>
    <w:rsid w:val="21C037C6"/>
    <w:rsid w:val="21CE399B"/>
    <w:rsid w:val="21E5472C"/>
    <w:rsid w:val="22933C99"/>
    <w:rsid w:val="22A02E22"/>
    <w:rsid w:val="22B71F29"/>
    <w:rsid w:val="238851B2"/>
    <w:rsid w:val="23CE2F9E"/>
    <w:rsid w:val="2697025C"/>
    <w:rsid w:val="26CE5327"/>
    <w:rsid w:val="27035654"/>
    <w:rsid w:val="27060F32"/>
    <w:rsid w:val="275B45CC"/>
    <w:rsid w:val="2762237B"/>
    <w:rsid w:val="28733BC8"/>
    <w:rsid w:val="294A5BCF"/>
    <w:rsid w:val="299B2FF6"/>
    <w:rsid w:val="29FD530C"/>
    <w:rsid w:val="2A643A13"/>
    <w:rsid w:val="2A9F0F97"/>
    <w:rsid w:val="2B1622A7"/>
    <w:rsid w:val="2B280569"/>
    <w:rsid w:val="2B4405CC"/>
    <w:rsid w:val="2B7663F5"/>
    <w:rsid w:val="2B84283C"/>
    <w:rsid w:val="2BF60EDA"/>
    <w:rsid w:val="2DE86D79"/>
    <w:rsid w:val="2EEB2E42"/>
    <w:rsid w:val="2FD729D5"/>
    <w:rsid w:val="2FEC2378"/>
    <w:rsid w:val="31070A69"/>
    <w:rsid w:val="31403486"/>
    <w:rsid w:val="323E10A9"/>
    <w:rsid w:val="32730B14"/>
    <w:rsid w:val="32A12981"/>
    <w:rsid w:val="330C0718"/>
    <w:rsid w:val="3343511F"/>
    <w:rsid w:val="33540A82"/>
    <w:rsid w:val="335A6D75"/>
    <w:rsid w:val="33DC1707"/>
    <w:rsid w:val="348B6861"/>
    <w:rsid w:val="35C2392F"/>
    <w:rsid w:val="35D34814"/>
    <w:rsid w:val="36356EAC"/>
    <w:rsid w:val="363E3FB3"/>
    <w:rsid w:val="36DB5EDB"/>
    <w:rsid w:val="37E336F5"/>
    <w:rsid w:val="37F20FEA"/>
    <w:rsid w:val="38044D88"/>
    <w:rsid w:val="3929719C"/>
    <w:rsid w:val="397F7046"/>
    <w:rsid w:val="3982065B"/>
    <w:rsid w:val="39BD1494"/>
    <w:rsid w:val="3A7825BE"/>
    <w:rsid w:val="3A7D77A0"/>
    <w:rsid w:val="3AF37AE6"/>
    <w:rsid w:val="3B1151F3"/>
    <w:rsid w:val="3B1F37BB"/>
    <w:rsid w:val="3B7E311A"/>
    <w:rsid w:val="3C17152E"/>
    <w:rsid w:val="3D226CBB"/>
    <w:rsid w:val="3DAC43D5"/>
    <w:rsid w:val="3DB4233B"/>
    <w:rsid w:val="3F46487E"/>
    <w:rsid w:val="3F585F31"/>
    <w:rsid w:val="3F89538C"/>
    <w:rsid w:val="407C22A8"/>
    <w:rsid w:val="411947C1"/>
    <w:rsid w:val="411E2EC7"/>
    <w:rsid w:val="41547DC4"/>
    <w:rsid w:val="416770CB"/>
    <w:rsid w:val="41B07D19"/>
    <w:rsid w:val="42372BA7"/>
    <w:rsid w:val="44627E8E"/>
    <w:rsid w:val="454113CA"/>
    <w:rsid w:val="45E83F3B"/>
    <w:rsid w:val="461C5EFA"/>
    <w:rsid w:val="464A0752"/>
    <w:rsid w:val="468A56C4"/>
    <w:rsid w:val="46BC66F3"/>
    <w:rsid w:val="46E82445"/>
    <w:rsid w:val="47307D04"/>
    <w:rsid w:val="480B28C6"/>
    <w:rsid w:val="49230BC6"/>
    <w:rsid w:val="49B11D72"/>
    <w:rsid w:val="49DB003F"/>
    <w:rsid w:val="49FA0CE5"/>
    <w:rsid w:val="4A2F1199"/>
    <w:rsid w:val="4A6F4C2B"/>
    <w:rsid w:val="4A954692"/>
    <w:rsid w:val="4B3E73C4"/>
    <w:rsid w:val="4D824513"/>
    <w:rsid w:val="4DB73152"/>
    <w:rsid w:val="4E775BFB"/>
    <w:rsid w:val="4E872198"/>
    <w:rsid w:val="4F052784"/>
    <w:rsid w:val="4FD56BB1"/>
    <w:rsid w:val="50594CB7"/>
    <w:rsid w:val="50AC6291"/>
    <w:rsid w:val="510C24C5"/>
    <w:rsid w:val="523443EC"/>
    <w:rsid w:val="52426781"/>
    <w:rsid w:val="52BB5B6A"/>
    <w:rsid w:val="53650979"/>
    <w:rsid w:val="54576E08"/>
    <w:rsid w:val="547E3308"/>
    <w:rsid w:val="54802B5B"/>
    <w:rsid w:val="55E926C1"/>
    <w:rsid w:val="56290FA3"/>
    <w:rsid w:val="57312105"/>
    <w:rsid w:val="575C00F5"/>
    <w:rsid w:val="57774D2C"/>
    <w:rsid w:val="58072DBF"/>
    <w:rsid w:val="5832195C"/>
    <w:rsid w:val="58331046"/>
    <w:rsid w:val="593D24F6"/>
    <w:rsid w:val="59B94F54"/>
    <w:rsid w:val="5A334491"/>
    <w:rsid w:val="5AA50BC4"/>
    <w:rsid w:val="5AC44FC1"/>
    <w:rsid w:val="5B2757EE"/>
    <w:rsid w:val="5C2C472A"/>
    <w:rsid w:val="5E5722AD"/>
    <w:rsid w:val="5E640B7C"/>
    <w:rsid w:val="5EBC250E"/>
    <w:rsid w:val="5EFC5CAD"/>
    <w:rsid w:val="5F1B359B"/>
    <w:rsid w:val="5F7B0D7F"/>
    <w:rsid w:val="5FB8501D"/>
    <w:rsid w:val="60234553"/>
    <w:rsid w:val="60485E7E"/>
    <w:rsid w:val="605D3104"/>
    <w:rsid w:val="60CB21A4"/>
    <w:rsid w:val="60D2319A"/>
    <w:rsid w:val="631F6787"/>
    <w:rsid w:val="632234C6"/>
    <w:rsid w:val="64022C58"/>
    <w:rsid w:val="659647EF"/>
    <w:rsid w:val="667D1815"/>
    <w:rsid w:val="66A51887"/>
    <w:rsid w:val="66AB59F1"/>
    <w:rsid w:val="66B21CD0"/>
    <w:rsid w:val="66D93862"/>
    <w:rsid w:val="66FE51A1"/>
    <w:rsid w:val="67824212"/>
    <w:rsid w:val="67E529A3"/>
    <w:rsid w:val="680A59E6"/>
    <w:rsid w:val="68572B2F"/>
    <w:rsid w:val="6873307A"/>
    <w:rsid w:val="691E7A28"/>
    <w:rsid w:val="691F1D5F"/>
    <w:rsid w:val="69236EB5"/>
    <w:rsid w:val="695064F7"/>
    <w:rsid w:val="69CE5095"/>
    <w:rsid w:val="6AF90683"/>
    <w:rsid w:val="6BFB26B9"/>
    <w:rsid w:val="6C470E1E"/>
    <w:rsid w:val="6C6E6699"/>
    <w:rsid w:val="6CDB0172"/>
    <w:rsid w:val="6D3B7C33"/>
    <w:rsid w:val="6D74541D"/>
    <w:rsid w:val="6E245ADC"/>
    <w:rsid w:val="6EC70A5C"/>
    <w:rsid w:val="6F190328"/>
    <w:rsid w:val="6F5F1B60"/>
    <w:rsid w:val="6F903F54"/>
    <w:rsid w:val="70A55C96"/>
    <w:rsid w:val="70B239A7"/>
    <w:rsid w:val="72B45EED"/>
    <w:rsid w:val="73076EFF"/>
    <w:rsid w:val="73090B6B"/>
    <w:rsid w:val="731A1FE2"/>
    <w:rsid w:val="731E2B7F"/>
    <w:rsid w:val="73C764D5"/>
    <w:rsid w:val="74F92C27"/>
    <w:rsid w:val="752244C4"/>
    <w:rsid w:val="75582B4E"/>
    <w:rsid w:val="75947170"/>
    <w:rsid w:val="75A94A21"/>
    <w:rsid w:val="766913EC"/>
    <w:rsid w:val="76DD540F"/>
    <w:rsid w:val="770F5152"/>
    <w:rsid w:val="774A6531"/>
    <w:rsid w:val="780C3C44"/>
    <w:rsid w:val="78A4286B"/>
    <w:rsid w:val="78EA79E3"/>
    <w:rsid w:val="7A285046"/>
    <w:rsid w:val="7AA43575"/>
    <w:rsid w:val="7BEB5B86"/>
    <w:rsid w:val="7C4E5B9F"/>
    <w:rsid w:val="7D513857"/>
    <w:rsid w:val="7D567A86"/>
    <w:rsid w:val="7DDD09A5"/>
    <w:rsid w:val="7E5155D8"/>
    <w:rsid w:val="7EF80606"/>
    <w:rsid w:val="7F410732"/>
    <w:rsid w:val="7F9E2999"/>
    <w:rsid w:val="7FD12B85"/>
    <w:rsid w:val="7FF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3">
    <w:name w:val="heading 2"/>
    <w:basedOn w:val="1"/>
    <w:next w:val="4"/>
    <w:unhideWhenUsed/>
    <w:qFormat/>
    <w:uiPriority w:val="0"/>
    <w:pPr>
      <w:keepNext/>
      <w:keepLines/>
      <w:tabs>
        <w:tab w:val="left" w:pos="358"/>
      </w:tabs>
      <w:spacing w:line="360" w:lineRule="auto"/>
      <w:ind w:left="358" w:hanging="420"/>
      <w:outlineLvl w:val="1"/>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First Indent"/>
    <w:basedOn w:val="1"/>
    <w:qFormat/>
    <w:uiPriority w:val="0"/>
    <w:pPr>
      <w:spacing w:line="300" w:lineRule="auto"/>
      <w:ind w:firstLine="476"/>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71"/>
    <w:basedOn w:val="9"/>
    <w:qFormat/>
    <w:uiPriority w:val="0"/>
    <w:rPr>
      <w:rFonts w:hint="eastAsia" w:ascii="宋体" w:hAnsi="宋体" w:eastAsia="宋体" w:cs="宋体"/>
      <w:color w:val="000000"/>
      <w:sz w:val="18"/>
      <w:szCs w:val="18"/>
      <w:u w:val="none"/>
    </w:rPr>
  </w:style>
  <w:style w:type="character" w:customStyle="1" w:styleId="11">
    <w:name w:val="font01"/>
    <w:basedOn w:val="9"/>
    <w:qFormat/>
    <w:uiPriority w:val="0"/>
    <w:rPr>
      <w:rFonts w:ascii="Helvetica" w:hAnsi="Helvetica" w:eastAsia="Helvetica" w:cs="Helvetica"/>
      <w:color w:val="000000"/>
      <w:sz w:val="18"/>
      <w:szCs w:val="18"/>
      <w:u w:val="none"/>
    </w:rPr>
  </w:style>
  <w:style w:type="character" w:customStyle="1" w:styleId="12">
    <w:name w:val="font31"/>
    <w:basedOn w:val="9"/>
    <w:qFormat/>
    <w:uiPriority w:val="0"/>
    <w:rPr>
      <w:rFonts w:hint="eastAsia" w:ascii="宋体" w:hAnsi="宋体" w:eastAsia="宋体" w:cs="宋体"/>
      <w:color w:val="000000"/>
      <w:sz w:val="20"/>
      <w:szCs w:val="20"/>
      <w:u w:val="none"/>
    </w:rPr>
  </w:style>
  <w:style w:type="character" w:customStyle="1" w:styleId="13">
    <w:name w:val="font61"/>
    <w:basedOn w:val="9"/>
    <w:qFormat/>
    <w:uiPriority w:val="0"/>
    <w:rPr>
      <w:rFonts w:ascii="Arial" w:hAnsi="Arial" w:cs="Arial"/>
      <w:color w:val="000000"/>
      <w:sz w:val="20"/>
      <w:szCs w:val="20"/>
      <w:u w:val="none"/>
    </w:rPr>
  </w:style>
  <w:style w:type="character" w:customStyle="1" w:styleId="14">
    <w:name w:val="font41"/>
    <w:basedOn w:val="9"/>
    <w:qFormat/>
    <w:uiPriority w:val="0"/>
    <w:rPr>
      <w:rFonts w:hint="eastAsia" w:ascii="宋体" w:hAnsi="宋体" w:eastAsia="宋体" w:cs="宋体"/>
      <w:color w:val="C00000"/>
      <w:sz w:val="20"/>
      <w:szCs w:val="20"/>
      <w:u w:val="none"/>
    </w:rPr>
  </w:style>
  <w:style w:type="character" w:customStyle="1" w:styleId="15">
    <w:name w:val="font101"/>
    <w:basedOn w:val="9"/>
    <w:qFormat/>
    <w:uiPriority w:val="0"/>
    <w:rPr>
      <w:rFonts w:hint="default" w:ascii="Arial" w:hAnsi="Arial" w:cs="Arial"/>
      <w:color w:val="C00000"/>
      <w:sz w:val="20"/>
      <w:szCs w:val="20"/>
      <w:u w:val="none"/>
    </w:rPr>
  </w:style>
  <w:style w:type="character" w:customStyle="1" w:styleId="16">
    <w:name w:val="font81"/>
    <w:basedOn w:val="9"/>
    <w:qFormat/>
    <w:uiPriority w:val="0"/>
    <w:rPr>
      <w:rFonts w:hint="eastAsia" w:ascii="宋体" w:hAnsi="宋体" w:eastAsia="宋体" w:cs="宋体"/>
      <w:color w:val="C00000"/>
      <w:sz w:val="18"/>
      <w:szCs w:val="18"/>
      <w:u w:val="none"/>
    </w:rPr>
  </w:style>
  <w:style w:type="character" w:customStyle="1" w:styleId="17">
    <w:name w:val="font51"/>
    <w:basedOn w:val="9"/>
    <w:qFormat/>
    <w:uiPriority w:val="0"/>
    <w:rPr>
      <w:rFonts w:hint="eastAsia" w:ascii="宋体" w:hAnsi="宋体" w:eastAsia="宋体" w:cs="宋体"/>
      <w:color w:val="000000"/>
      <w:sz w:val="18"/>
      <w:szCs w:val="18"/>
      <w:u w:val="none"/>
    </w:rPr>
  </w:style>
  <w:style w:type="character" w:customStyle="1" w:styleId="18">
    <w:name w:val="font11"/>
    <w:basedOn w:val="9"/>
    <w:qFormat/>
    <w:uiPriority w:val="0"/>
    <w:rPr>
      <w:rFonts w:hint="eastAsia" w:ascii="宋体" w:hAnsi="宋体" w:eastAsia="宋体" w:cs="宋体"/>
      <w:color w:val="000000"/>
      <w:sz w:val="20"/>
      <w:szCs w:val="20"/>
      <w:u w:val="none"/>
    </w:rPr>
  </w:style>
  <w:style w:type="character" w:customStyle="1" w:styleId="19">
    <w:name w:val="font91"/>
    <w:basedOn w:val="9"/>
    <w:qFormat/>
    <w:uiPriority w:val="0"/>
    <w:rPr>
      <w:rFonts w:ascii="微软雅黑" w:hAnsi="微软雅黑" w:eastAsia="微软雅黑" w:cs="微软雅黑"/>
      <w:color w:val="000000"/>
      <w:sz w:val="20"/>
      <w:szCs w:val="20"/>
      <w:u w:val="none"/>
    </w:rPr>
  </w:style>
  <w:style w:type="character" w:customStyle="1" w:styleId="20">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1482</Words>
  <Characters>1714</Characters>
  <Lines>0</Lines>
  <Paragraphs>0</Paragraphs>
  <TotalTime>0</TotalTime>
  <ScaleCrop>false</ScaleCrop>
  <LinksUpToDate>false</LinksUpToDate>
  <CharactersWithSpaces>1800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2021-12-07T08:06:00Z</dcterms:created>
  <dc:creator>杨东英</dc:creator>
  <cp:lastModifiedBy>杨东英</cp:lastModifiedBy>
  <dcterms:modified xsi:type="dcterms:W3CDTF">2025-06-11T03:03:51Z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E616C428823D436E9A6C33CC8535B11B_13</vt:lpwstr>
  </property>
  <property fmtid="{D5CDD505-2E9C-101B-9397-08002B2CF9AE}" pid="4" name="KSOTemplateDocerSaveRecord">
    <vt:lpwstr>eyJoZGlkIjoiYTI3NzI4MDI4ZTc1MjE0YjQ0MjZhYTdmNjQ4MDNjNTQiLCJ1c2VySWQiOiI1NDU2MzQyMTEifQ==</vt:lpwstr>
  </property>
</Properties>
</file>