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8C7DE">
      <w:pPr>
        <w:spacing w:before="156" w:beforeLines="50" w:after="156" w:afterLines="50" w:line="420" w:lineRule="exact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新昌县中医院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非血管介入类医用耗材试用</w:t>
      </w:r>
      <w:r>
        <w:rPr>
          <w:rFonts w:hint="eastAsia" w:ascii="宋体" w:hAnsi="宋体"/>
          <w:b/>
          <w:bCs/>
          <w:sz w:val="36"/>
          <w:szCs w:val="36"/>
        </w:rPr>
        <w:t>公告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补充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）</w:t>
      </w:r>
    </w:p>
    <w:p w14:paraId="4C81715B">
      <w:pPr>
        <w:spacing w:before="156" w:beforeLines="50" w:after="156" w:afterLines="50" w:line="420" w:lineRule="exact"/>
        <w:jc w:val="center"/>
        <w:rPr>
          <w:rFonts w:hint="default" w:ascii="宋体" w:hAnsi="宋体"/>
          <w:b/>
          <w:bCs/>
          <w:sz w:val="36"/>
          <w:szCs w:val="36"/>
          <w:lang w:val="en-US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lang w:val="en-US" w:eastAsia="zh-CN"/>
        </w:rPr>
        <w:t>2025-HC-04</w:t>
      </w:r>
    </w:p>
    <w:p w14:paraId="6E7CA13A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新昌县中医院</w:t>
      </w:r>
      <w:r>
        <w:rPr>
          <w:rFonts w:hint="eastAsia" w:ascii="宋体" w:hAnsi="宋体"/>
          <w:sz w:val="24"/>
          <w:szCs w:val="24"/>
          <w:lang w:val="en-US" w:eastAsia="zh-CN"/>
        </w:rPr>
        <w:t>就以下非血管介入类耗材进行试用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6A6E29B1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8"/>
        <w:tblW w:w="93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964"/>
        <w:gridCol w:w="1235"/>
        <w:gridCol w:w="632"/>
        <w:gridCol w:w="2802"/>
        <w:gridCol w:w="1163"/>
        <w:gridCol w:w="1185"/>
        <w:gridCol w:w="720"/>
      </w:tblGrid>
      <w:tr w14:paraId="18DC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C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采购要求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E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2年预估量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F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上限单价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提供样品数量</w:t>
            </w:r>
          </w:p>
        </w:tc>
      </w:tr>
      <w:tr w14:paraId="2386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输尿管成像导管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一次性使用电子输尿管肾盂内窥镜导管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根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与医用内窥镜图像处理器配合使用，经尿道插入输尿管、肾盂内，对输尿管、肾盂进行观察、诊断或治疗中成像。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0805A3BC">
      <w:pPr>
        <w:spacing w:line="420" w:lineRule="exact"/>
        <w:ind w:firstLine="567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</w:t>
      </w:r>
      <w:r>
        <w:rPr>
          <w:rFonts w:hint="eastAsia" w:ascii="宋体" w:hAnsi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/>
          <w:sz w:val="24"/>
          <w:szCs w:val="24"/>
          <w:lang w:eastAsia="zh-CN"/>
        </w:rPr>
        <w:t>均</w:t>
      </w:r>
      <w:r>
        <w:rPr>
          <w:rFonts w:hint="eastAsia" w:ascii="宋体" w:hAnsi="宋体"/>
          <w:sz w:val="24"/>
          <w:szCs w:val="24"/>
        </w:rPr>
        <w:t>含安装、调试、培训和售后服务等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410B198E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3AF7600B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57792251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/>
          <w:sz w:val="24"/>
          <w:szCs w:val="24"/>
        </w:rPr>
        <w:t>经营许可证</w:t>
      </w:r>
      <w:r>
        <w:rPr>
          <w:rFonts w:hint="eastAsia" w:ascii="宋体" w:hAnsi="宋体"/>
          <w:sz w:val="24"/>
          <w:szCs w:val="24"/>
          <w:lang w:val="en-US" w:eastAsia="zh-CN"/>
        </w:rPr>
        <w:t>件</w:t>
      </w:r>
      <w:r>
        <w:rPr>
          <w:rFonts w:hint="eastAsia" w:ascii="宋体" w:hAnsi="宋体"/>
          <w:sz w:val="24"/>
          <w:szCs w:val="24"/>
        </w:rPr>
        <w:t>或生产许可证</w:t>
      </w:r>
      <w:r>
        <w:rPr>
          <w:rFonts w:hint="eastAsia" w:ascii="宋体" w:hAnsi="宋体"/>
          <w:sz w:val="24"/>
          <w:szCs w:val="24"/>
          <w:lang w:val="en-US" w:eastAsia="zh-CN"/>
        </w:rPr>
        <w:t>或服务能力</w:t>
      </w:r>
      <w:r>
        <w:rPr>
          <w:rFonts w:hint="eastAsia" w:ascii="宋体" w:hAnsi="宋体"/>
          <w:sz w:val="24"/>
          <w:szCs w:val="24"/>
        </w:rPr>
        <w:t>；</w:t>
      </w:r>
    </w:p>
    <w:p w14:paraId="2675599A">
      <w:pPr>
        <w:spacing w:line="44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具有浙江省“两定”平台交易资格；</w:t>
      </w:r>
    </w:p>
    <w:p w14:paraId="40E84EC4">
      <w:pPr>
        <w:spacing w:line="44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（4）不接受联合体投标；</w:t>
      </w:r>
    </w:p>
    <w:p w14:paraId="4934E395">
      <w:pPr>
        <w:spacing w:line="44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（5）不允许转包、分包。</w:t>
      </w:r>
    </w:p>
    <w:p w14:paraId="39E08645">
      <w:pPr>
        <w:spacing w:line="420" w:lineRule="exact"/>
        <w:ind w:firstLine="480" w:firstLineChars="200"/>
        <w:rPr>
          <w:rFonts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试用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r>
        <w:rPr>
          <w:rFonts w:hint="eastAsia" w:ascii="宋体" w:hAnsi="宋体"/>
          <w:sz w:val="24"/>
          <w:szCs w:val="24"/>
          <w:lang w:val="en-US" w:eastAsia="zh-CN"/>
        </w:rPr>
        <w:t>格式文件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并于202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07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日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 xml:space="preserve"> 17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:00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时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前将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报价文件资料、样品(按照附件里样品投标格式填写，如果本院已在用产品可以不提供样品，但需在报名登记表的样品递交标项内注明）等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直接送达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或快递至新昌县中医院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总务设备仓库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完成报名。</w:t>
      </w:r>
    </w:p>
    <w:p w14:paraId="4357F942">
      <w:pPr>
        <w:spacing w:line="420" w:lineRule="exact"/>
        <w:ind w:firstLine="567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4、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报价文件资料</w:t>
      </w:r>
    </w:p>
    <w:p w14:paraId="1540FE94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4.1.</w:t>
      </w:r>
      <w:r>
        <w:rPr>
          <w:rFonts w:hint="eastAsia" w:ascii="宋体" w:hAnsi="宋体"/>
          <w:sz w:val="24"/>
          <w:szCs w:val="24"/>
          <w:lang w:val="en-US" w:eastAsia="zh-CN"/>
        </w:rPr>
        <w:t>资格证明文件：公司情况介绍、公司相关资质证明文件、法定代表人资格证明文件、授权人资格证明文件、产品授权书、两定平台交易资格证明文件等，正本一份；</w:t>
      </w:r>
    </w:p>
    <w:p w14:paraId="631F9A8C">
      <w:pPr>
        <w:spacing w:line="420" w:lineRule="exact"/>
        <w:ind w:firstLine="567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4.2.</w:t>
      </w:r>
      <w:r>
        <w:rPr>
          <w:rFonts w:hint="eastAsia" w:ascii="宋体" w:hAnsi="宋体"/>
          <w:sz w:val="24"/>
          <w:szCs w:val="24"/>
          <w:lang w:val="en-US" w:eastAsia="zh-CN"/>
        </w:rPr>
        <w:t>商务技术文件：报价单、产品相关检测报告、服务承诺书及保障措施、同类项目业绩表、彩页资料、投标人认为需要提供的其他资料，正本一份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文件主要格式详见附件，不得活页装订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 w14:paraId="736D595C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、采购单位联系人</w:t>
      </w:r>
    </w:p>
    <w:p w14:paraId="07051D97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新昌县中医院设备物资科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陈</w:t>
      </w:r>
      <w:r>
        <w:rPr>
          <w:rFonts w:hint="eastAsia" w:ascii="宋体" w:hAnsi="宋体"/>
          <w:sz w:val="24"/>
          <w:szCs w:val="24"/>
        </w:rPr>
        <w:t>女士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电话：0575-86</w:t>
      </w:r>
      <w:r>
        <w:rPr>
          <w:rFonts w:hint="eastAsia" w:ascii="宋体" w:hAnsi="宋体"/>
          <w:sz w:val="24"/>
          <w:szCs w:val="24"/>
          <w:lang w:val="en-US" w:eastAsia="zh-CN"/>
        </w:rPr>
        <w:t>502833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56F0067C">
      <w:pPr>
        <w:spacing w:line="420" w:lineRule="exact"/>
        <w:ind w:firstLine="2085" w:firstLineChars="869"/>
        <w:rPr>
          <w:rFonts w:hint="eastAsia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总务设备仓库  吕老师  电话：0575-86502859</w:t>
      </w:r>
    </w:p>
    <w:p w14:paraId="08723BEC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1FD532EA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新昌县中医院 </w:t>
      </w:r>
    </w:p>
    <w:p w14:paraId="123070B2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2025年07月22日</w:t>
      </w:r>
    </w:p>
    <w:p w14:paraId="3BB77FAD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  <w:bookmarkStart w:id="1" w:name="_GoBack"/>
      <w:bookmarkEnd w:id="1"/>
    </w:p>
    <w:p w14:paraId="3EB9D52D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408FEC8F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678A4BE3">
      <w:pPr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 w14:paraId="46939BA4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1B853490">
      <w:pPr>
        <w:jc w:val="center"/>
        <w:rPr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报名登记表</w:t>
      </w:r>
    </w:p>
    <w:p w14:paraId="27225DD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tbl>
      <w:tblPr>
        <w:tblStyle w:val="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6267"/>
      </w:tblGrid>
      <w:tr w14:paraId="1A47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0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招标项目名称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1BE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新昌县中医院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非血管介入耗材试用</w:t>
            </w:r>
          </w:p>
        </w:tc>
      </w:tr>
      <w:tr w14:paraId="1C64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F961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招标项目编号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9D6A6">
            <w:pPr>
              <w:spacing w:line="48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-HC-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04</w:t>
            </w:r>
          </w:p>
        </w:tc>
      </w:tr>
      <w:tr w14:paraId="0D55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447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投标人（供应商）名称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74352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AC6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2AB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报名日期及报名联系人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A39EE">
            <w:pPr>
              <w:spacing w:line="480" w:lineRule="auto"/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  联系人：          电话：</w:t>
            </w:r>
          </w:p>
        </w:tc>
      </w:tr>
      <w:tr w14:paraId="7237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B4A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F5CF">
            <w:pPr>
              <w:spacing w:line="480" w:lineRule="auto"/>
              <w:ind w:firstLine="360" w:firstLineChars="150"/>
              <w:rPr>
                <w:rFonts w:ascii="宋体" w:hAnsi="宋体"/>
                <w:sz w:val="24"/>
                <w:szCs w:val="24"/>
              </w:rPr>
            </w:pPr>
          </w:p>
        </w:tc>
      </w:tr>
      <w:tr w14:paraId="5735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BAD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    真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EEAA4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BB1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CD3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 箱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971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186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483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开户行名称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215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B7C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6C8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开户行账号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E9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622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AA7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838EC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D3C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857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投标标项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B820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标项：</w:t>
            </w:r>
          </w:p>
        </w:tc>
      </w:tr>
      <w:tr w14:paraId="7434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1DA5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样品递交标项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DBD7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标项：</w:t>
            </w:r>
          </w:p>
        </w:tc>
      </w:tr>
      <w:tr w14:paraId="4691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8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23BA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6C273B9F">
            <w:pPr>
              <w:spacing w:line="480" w:lineRule="auto"/>
              <w:rPr>
                <w:sz w:val="24"/>
                <w:szCs w:val="24"/>
              </w:rPr>
            </w:pPr>
          </w:p>
          <w:p w14:paraId="2A8A27A3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5C1F56D6"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</w:p>
    <w:p w14:paraId="172265D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 w14:paraId="0EC35210">
      <w:pPr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  格式文件</w:t>
      </w:r>
    </w:p>
    <w:p w14:paraId="28237A28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3592B153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6FCCF724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1EC51BC8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0827D7EF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B2828FD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406E576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409215D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0FA392D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21A559D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445DBAA6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1AE8F4C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CEBA0AC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B533721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39C51A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68C2AF7D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05CD5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2C2859C0">
      <w:pPr>
        <w:rPr>
          <w:rFonts w:ascii="Times New Roman" w:hAnsi="Times New Roman"/>
          <w:sz w:val="24"/>
          <w:szCs w:val="24"/>
        </w:rPr>
      </w:pPr>
    </w:p>
    <w:p w14:paraId="722E5904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4E4DA6A7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4EC6FC19">
      <w:pPr>
        <w:rPr>
          <w:rFonts w:ascii="华文中宋" w:hAnsi="华文中宋" w:eastAsia="华文中宋"/>
          <w:sz w:val="24"/>
          <w:szCs w:val="24"/>
        </w:rPr>
      </w:pPr>
    </w:p>
    <w:p w14:paraId="14A7759C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1D067B43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询价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询价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3F9F188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0C58D2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6D2E205C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15C9C26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47C08EA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62884FA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26F7B603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4EEC4CAF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CBA3BB9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250D887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095A6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6CC195B2">
      <w:pPr>
        <w:spacing w:line="440" w:lineRule="exact"/>
        <w:rPr>
          <w:rFonts w:ascii="Times New Roman" w:hAnsi="宋体"/>
          <w:sz w:val="24"/>
          <w:szCs w:val="24"/>
        </w:rPr>
      </w:pPr>
    </w:p>
    <w:p w14:paraId="5B143189">
      <w:pPr>
        <w:rPr>
          <w:rFonts w:ascii="Times New Roman" w:hAnsi="Times New Roman"/>
          <w:szCs w:val="24"/>
        </w:rPr>
      </w:pPr>
    </w:p>
    <w:p w14:paraId="29810E8C">
      <w:pPr>
        <w:rPr>
          <w:rFonts w:ascii="Times New Roman" w:hAnsi="Times New Roman"/>
          <w:szCs w:val="24"/>
        </w:rPr>
      </w:pPr>
    </w:p>
    <w:p w14:paraId="6C40A1A3">
      <w:pPr>
        <w:rPr>
          <w:rFonts w:ascii="Times New Roman" w:hAnsi="Times New Roman"/>
          <w:szCs w:val="24"/>
        </w:rPr>
      </w:pPr>
    </w:p>
    <w:p w14:paraId="00883BE1">
      <w:pPr>
        <w:rPr>
          <w:rFonts w:ascii="Times New Roman" w:hAnsi="Times New Roman"/>
          <w:szCs w:val="24"/>
        </w:rPr>
      </w:pPr>
    </w:p>
    <w:p w14:paraId="038C946E">
      <w:pPr>
        <w:rPr>
          <w:rFonts w:ascii="Times New Roman" w:hAnsi="Times New Roman"/>
          <w:szCs w:val="24"/>
        </w:rPr>
      </w:pPr>
    </w:p>
    <w:p w14:paraId="2F11C9A6">
      <w:pPr>
        <w:rPr>
          <w:rFonts w:ascii="Times New Roman" w:hAnsi="Times New Roman"/>
          <w:szCs w:val="24"/>
        </w:rPr>
      </w:pPr>
    </w:p>
    <w:p w14:paraId="501F517D">
      <w:pPr>
        <w:rPr>
          <w:rFonts w:ascii="Times New Roman" w:hAnsi="Times New Roman"/>
          <w:szCs w:val="24"/>
        </w:rPr>
      </w:pPr>
    </w:p>
    <w:p w14:paraId="4BF2E56C">
      <w:pPr>
        <w:rPr>
          <w:rFonts w:ascii="Times New Roman" w:hAnsi="Times New Roman"/>
          <w:szCs w:val="24"/>
        </w:rPr>
      </w:pPr>
    </w:p>
    <w:p w14:paraId="0464078B">
      <w:pPr>
        <w:rPr>
          <w:rFonts w:ascii="Times New Roman" w:hAnsi="Times New Roman"/>
          <w:szCs w:val="24"/>
        </w:rPr>
      </w:pPr>
    </w:p>
    <w:p w14:paraId="0F734EDB">
      <w:pPr>
        <w:rPr>
          <w:rFonts w:ascii="Times New Roman" w:hAnsi="Times New Roman"/>
          <w:szCs w:val="24"/>
        </w:rPr>
      </w:pPr>
    </w:p>
    <w:p w14:paraId="1FFF3A4F">
      <w:pPr>
        <w:rPr>
          <w:rFonts w:ascii="Times New Roman" w:hAnsi="Times New Roman"/>
          <w:szCs w:val="24"/>
        </w:rPr>
      </w:pPr>
    </w:p>
    <w:p w14:paraId="2080324E">
      <w:pPr>
        <w:rPr>
          <w:rFonts w:ascii="Times New Roman" w:hAnsi="Times New Roman"/>
          <w:szCs w:val="24"/>
        </w:rPr>
      </w:pPr>
    </w:p>
    <w:p w14:paraId="20181F2A">
      <w:pPr>
        <w:rPr>
          <w:rFonts w:hint="eastAsia" w:ascii="宋体" w:hAnsi="宋体"/>
          <w:kern w:val="44"/>
          <w:sz w:val="24"/>
          <w:szCs w:val="24"/>
        </w:rPr>
      </w:pPr>
    </w:p>
    <w:p w14:paraId="038117BA">
      <w:pPr>
        <w:rPr>
          <w:rFonts w:hint="eastAsia" w:ascii="宋体" w:hAnsi="宋体"/>
          <w:kern w:val="44"/>
          <w:sz w:val="24"/>
          <w:szCs w:val="24"/>
        </w:rPr>
      </w:pPr>
    </w:p>
    <w:p w14:paraId="7CD58596">
      <w:pPr>
        <w:rPr>
          <w:rFonts w:hint="eastAsia" w:ascii="Times New Roman" w:hAnsi="Times New Roman"/>
          <w:sz w:val="24"/>
          <w:szCs w:val="24"/>
        </w:rPr>
      </w:pPr>
    </w:p>
    <w:p w14:paraId="14F5F47D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2F777FC0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6C7037B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00BD9259">
      <w:pPr>
        <w:rPr>
          <w:rFonts w:hint="eastAsia"/>
        </w:rPr>
      </w:pPr>
    </w:p>
    <w:p w14:paraId="09AB8411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7ABDF812"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 w14:paraId="4D0CC277">
      <w:pPr>
        <w:spacing w:line="440" w:lineRule="exact"/>
        <w:ind w:firstLine="482" w:firstLineChars="200"/>
        <w:jc w:val="center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b/>
          <w:bCs/>
          <w:sz w:val="24"/>
          <w:szCs w:val="24"/>
          <w:lang w:eastAsia="zh-CN"/>
        </w:rPr>
        <w:t>新昌县中医院</w:t>
      </w:r>
      <w:r>
        <w:rPr>
          <w:rFonts w:hint="eastAsia" w:ascii="Times New Roman" w:hAnsi="宋体"/>
          <w:b/>
          <w:bCs/>
          <w:sz w:val="24"/>
          <w:szCs w:val="24"/>
          <w:lang w:val="en-US" w:eastAsia="zh-CN"/>
        </w:rPr>
        <w:t>医用耗材</w:t>
      </w:r>
      <w:r>
        <w:rPr>
          <w:rFonts w:hint="eastAsia" w:ascii="Times New Roman" w:hAnsi="宋体"/>
          <w:b/>
          <w:bCs/>
          <w:sz w:val="24"/>
          <w:szCs w:val="24"/>
          <w:lang w:eastAsia="zh-CN"/>
        </w:rPr>
        <w:t>报价单</w:t>
      </w:r>
    </w:p>
    <w:p w14:paraId="6205E184">
      <w:pPr>
        <w:spacing w:line="440" w:lineRule="exact"/>
        <w:rPr>
          <w:rFonts w:hint="default" w:ascii="宋体" w:hAnsi="宋体" w:eastAsia="宋体" w:cs="Times New Roman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宋体"/>
          <w:sz w:val="24"/>
          <w:szCs w:val="24"/>
        </w:rPr>
        <w:t>项目名称：</w:t>
      </w:r>
    </w:p>
    <w:p w14:paraId="42102F38">
      <w:pPr>
        <w:spacing w:before="156" w:beforeLines="50" w:after="156" w:afterLines="50" w:line="420" w:lineRule="exact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价格单位：（人民币）元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31"/>
        <w:gridCol w:w="1407"/>
        <w:gridCol w:w="1193"/>
        <w:gridCol w:w="1112"/>
        <w:gridCol w:w="1152"/>
        <w:gridCol w:w="1152"/>
        <w:gridCol w:w="1273"/>
      </w:tblGrid>
      <w:tr w14:paraId="28E9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7C741C77"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标项</w:t>
            </w:r>
          </w:p>
        </w:tc>
        <w:tc>
          <w:tcPr>
            <w:tcW w:w="1231" w:type="dxa"/>
          </w:tcPr>
          <w:p w14:paraId="1668900E">
            <w:pPr>
              <w:spacing w:line="440" w:lineRule="exact"/>
              <w:jc w:val="center"/>
              <w:rPr>
                <w:rFonts w:hint="default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平台交易代码</w:t>
            </w:r>
          </w:p>
        </w:tc>
        <w:tc>
          <w:tcPr>
            <w:tcW w:w="1407" w:type="dxa"/>
          </w:tcPr>
          <w:p w14:paraId="142B3709">
            <w:pPr>
              <w:spacing w:line="44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产品</w:t>
            </w:r>
          </w:p>
          <w:p w14:paraId="446A95F5"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93" w:type="dxa"/>
          </w:tcPr>
          <w:p w14:paraId="123C06D3">
            <w:pPr>
              <w:spacing w:line="44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  <w:p w14:paraId="78B01BA0"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112" w:type="dxa"/>
          </w:tcPr>
          <w:p w14:paraId="1F51A5CD">
            <w:pPr>
              <w:spacing w:line="44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  <w:p w14:paraId="2FF60DFA"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52" w:type="dxa"/>
          </w:tcPr>
          <w:p w14:paraId="0A4E3C84">
            <w:pPr>
              <w:spacing w:line="440" w:lineRule="exact"/>
              <w:jc w:val="center"/>
              <w:rPr>
                <w:rFonts w:hint="default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52" w:type="dxa"/>
          </w:tcPr>
          <w:p w14:paraId="78E946FA">
            <w:pPr>
              <w:spacing w:line="44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平台</w:t>
            </w:r>
          </w:p>
          <w:p w14:paraId="5115FAC1">
            <w:pPr>
              <w:spacing w:line="440" w:lineRule="exact"/>
              <w:jc w:val="center"/>
              <w:rPr>
                <w:rFonts w:hint="eastAsia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73" w:type="dxa"/>
          </w:tcPr>
          <w:p w14:paraId="6F1D1B91">
            <w:pPr>
              <w:spacing w:line="440" w:lineRule="exact"/>
              <w:jc w:val="center"/>
              <w:rPr>
                <w:rFonts w:hint="default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优惠措施</w:t>
            </w:r>
          </w:p>
        </w:tc>
      </w:tr>
      <w:tr w14:paraId="6B9C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26536D6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</w:tcPr>
          <w:p w14:paraId="407002BA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407" w:type="dxa"/>
          </w:tcPr>
          <w:p w14:paraId="1AC21798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</w:tcPr>
          <w:p w14:paraId="72D2A73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</w:tcPr>
          <w:p w14:paraId="19C106C0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52" w:type="dxa"/>
          </w:tcPr>
          <w:p w14:paraId="640923B8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52" w:type="dxa"/>
          </w:tcPr>
          <w:p w14:paraId="79ABFC34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</w:tcPr>
          <w:p w14:paraId="4392043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</w:tr>
      <w:tr w14:paraId="7B16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7875E54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</w:tcPr>
          <w:p w14:paraId="38DB3EA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407" w:type="dxa"/>
          </w:tcPr>
          <w:p w14:paraId="5281ED68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</w:tcPr>
          <w:p w14:paraId="21D12157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</w:tcPr>
          <w:p w14:paraId="7F52C386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52" w:type="dxa"/>
          </w:tcPr>
          <w:p w14:paraId="7B1F5F34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52" w:type="dxa"/>
          </w:tcPr>
          <w:p w14:paraId="63B2EA01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</w:tcPr>
          <w:p w14:paraId="7330FB7A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</w:tr>
      <w:tr w14:paraId="09BB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59191A93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</w:tcPr>
          <w:p w14:paraId="131FA905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407" w:type="dxa"/>
          </w:tcPr>
          <w:p w14:paraId="5068CC6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</w:tcPr>
          <w:p w14:paraId="64DA7574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</w:tcPr>
          <w:p w14:paraId="038D3C0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52" w:type="dxa"/>
          </w:tcPr>
          <w:p w14:paraId="2C6747A3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52" w:type="dxa"/>
          </w:tcPr>
          <w:p w14:paraId="0B95F865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</w:tcPr>
          <w:p w14:paraId="35B38643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</w:tr>
    </w:tbl>
    <w:p w14:paraId="188C873C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63BC9499">
      <w:pPr>
        <w:spacing w:line="440" w:lineRule="exact"/>
        <w:rPr>
          <w:rFonts w:hint="eastAsia" w:ascii="Times New Roman" w:hAnsi="宋体"/>
          <w:sz w:val="24"/>
          <w:szCs w:val="24"/>
        </w:rPr>
      </w:pPr>
    </w:p>
    <w:p w14:paraId="64BD44F0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 w14:paraId="4E46CE17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</w:t>
      </w:r>
      <w:r>
        <w:rPr>
          <w:rFonts w:hint="eastAsia" w:ascii="Times New Roman" w:hAnsi="宋体"/>
          <w:color w:val="auto"/>
          <w:sz w:val="24"/>
          <w:szCs w:val="24"/>
        </w:rPr>
        <w:t>、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SPD</w:t>
      </w:r>
      <w:r>
        <w:rPr>
          <w:rFonts w:hint="eastAsia" w:ascii="Times New Roman" w:hAnsi="宋体"/>
          <w:color w:val="auto"/>
          <w:sz w:val="24"/>
          <w:szCs w:val="24"/>
        </w:rPr>
        <w:t>服务费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≤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3.5%)</w:t>
      </w:r>
      <w:r>
        <w:rPr>
          <w:rFonts w:hint="eastAsia" w:ascii="Times New Roman" w:hAnsi="宋体"/>
          <w:color w:val="auto"/>
          <w:sz w:val="24"/>
          <w:szCs w:val="24"/>
        </w:rPr>
        <w:t>等</w:t>
      </w:r>
      <w:r>
        <w:rPr>
          <w:rFonts w:hint="eastAsia" w:ascii="Times New Roman" w:hAnsi="宋体"/>
          <w:sz w:val="24"/>
          <w:szCs w:val="24"/>
        </w:rPr>
        <w:t>完成项目所需的全部费用。</w:t>
      </w:r>
    </w:p>
    <w:p w14:paraId="285EB271"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 w14:paraId="7BB654BD">
      <w:pPr>
        <w:rPr>
          <w:rFonts w:ascii="Times New Roman" w:hAnsi="Times New Roman"/>
          <w:sz w:val="24"/>
          <w:szCs w:val="24"/>
        </w:rPr>
      </w:pPr>
    </w:p>
    <w:p w14:paraId="29AEDF97">
      <w:pPr>
        <w:rPr>
          <w:rFonts w:ascii="Times New Roman" w:hAnsi="Times New Roman"/>
          <w:sz w:val="24"/>
          <w:szCs w:val="24"/>
        </w:rPr>
      </w:pPr>
    </w:p>
    <w:p w14:paraId="23FACF53">
      <w:pPr>
        <w:rPr>
          <w:rFonts w:ascii="Times New Roman" w:hAnsi="Times New Roman"/>
          <w:sz w:val="24"/>
          <w:szCs w:val="24"/>
        </w:rPr>
      </w:pPr>
    </w:p>
    <w:p w14:paraId="4896CB0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2AE11B2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7F452E3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 w14:paraId="72831A3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9617D2C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430201A">
      <w:pPr>
        <w:rPr>
          <w:rFonts w:ascii="Times New Roman" w:hAnsi="Times New Roman"/>
          <w:sz w:val="24"/>
          <w:szCs w:val="24"/>
        </w:rPr>
      </w:pPr>
    </w:p>
    <w:p w14:paraId="0C43D67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F08F9EF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00FDB967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2FBEB7FB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8482A7F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7F34FBDF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58A9EB0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21285C45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0EBE43F0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67B2DE8C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F5002DA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759F46A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四 </w:t>
      </w:r>
    </w:p>
    <w:p w14:paraId="22310A77"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 w14:paraId="2F7DC0F7"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2E1B98D9"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DD2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1B8699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1B0FB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485C5C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1E20932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41F512F4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29D697C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1AB2D341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5386A0D6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42BF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30AF15D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6252D8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14EB63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0435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25FA8E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F0D8C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DC8A91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16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1938720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9871E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F9EB32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FC9CD6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E1E30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0D0854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C450B6B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6D71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0525BF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7BAB96A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D55E4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795132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0D4E0F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1900F0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F74ECC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66DF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2532194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22FF65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95C768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1648A3F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F3D066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A54F5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66F0C2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99E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EE0630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3D0AEDB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5400EC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197969E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3FCCDC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5F304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688E0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522A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1E10117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1343A6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5869D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3C15AC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D34AD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467E0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D7316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5222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12D4DF3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79DAC1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CC750B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2ECD5E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6B9A05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7BCC6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748B74B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5C15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1B847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1D623F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9DB9A0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BE66A6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D45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3EC080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4C4E15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C93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3C7EDA4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07D296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D5B73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A4D30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8A8BF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568608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4D28CFF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3088FB30">
      <w:pPr>
        <w:rPr>
          <w:rFonts w:ascii="宋体" w:hAnsi="宋体"/>
          <w:szCs w:val="24"/>
        </w:rPr>
      </w:pPr>
    </w:p>
    <w:p w14:paraId="1B9E6BE0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或发票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2659CF66">
      <w:pPr>
        <w:rPr>
          <w:rFonts w:hint="eastAsia" w:ascii="Times New Roman" w:hAnsi="Times New Roman"/>
          <w:sz w:val="24"/>
          <w:szCs w:val="24"/>
        </w:rPr>
      </w:pPr>
    </w:p>
    <w:p w14:paraId="44F6FC86">
      <w:pPr>
        <w:rPr>
          <w:rFonts w:hint="eastAsia" w:ascii="Times New Roman" w:hAnsi="Times New Roman"/>
          <w:sz w:val="24"/>
          <w:szCs w:val="24"/>
        </w:rPr>
      </w:pPr>
    </w:p>
    <w:p w14:paraId="418707C1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799514A3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4E9A56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0B867DA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D5EE0B7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66FF58A4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 w14:paraId="50C034E1">
      <w:pPr>
        <w:rPr>
          <w:rFonts w:hint="eastAsia" w:ascii="Times New Roman" w:hAnsi="Times New Roman"/>
          <w:sz w:val="24"/>
          <w:szCs w:val="24"/>
        </w:rPr>
      </w:pPr>
    </w:p>
    <w:p w14:paraId="51EF1FE0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001572E2"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62F56753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AF958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44D7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4A40C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ADF6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2539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4D1CDEE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77F10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B4CB8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E0C4BA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8E93AC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100671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D701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5B35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8E73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B3BBB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C71E4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3D9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05C78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4DDD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3D33B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36C1E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FA282C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82464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99088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59233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8DA73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D76AE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0FD088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16FE893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442D3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8C8977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7759D857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76FC7DDA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1A0161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D86EF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A774A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4AB732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606159D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480A7FB7"/>
    <w:p w14:paraId="00B825CA"/>
    <w:p w14:paraId="4B4BE339"/>
    <w:p w14:paraId="651AD547"/>
    <w:p w14:paraId="11841A57"/>
    <w:p w14:paraId="03A74F7F"/>
    <w:p w14:paraId="57B90896"/>
    <w:p w14:paraId="6207BA6F"/>
    <w:p w14:paraId="1E904784"/>
    <w:p w14:paraId="6F0C7A9A"/>
    <w:p w14:paraId="5FFACD46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2E373FE5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5D23E608"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45CBCAF9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填写具体询价项目名称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7E8A017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38693F46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1DED06CC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7434463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258E9AA0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4E918EA3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701E3B42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6A9E433"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70B82AE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27B505CB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51F3092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C308C5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6C5A87F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38040F87"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5B853F15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（询价项目名称） 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61133E5A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239BFC4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49F83141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6A42C5F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32D553D1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590190E8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33CD55F0"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1D83898C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20E189B3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66F573BC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5783786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755D04D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日</w:t>
      </w:r>
    </w:p>
    <w:p w14:paraId="77D527E2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投标样品填写格式</w:t>
      </w:r>
    </w:p>
    <w:p w14:paraId="0782A00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9047803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投标项目编号及标项：示例202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HC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4/1</w:t>
      </w:r>
    </w:p>
    <w:p w14:paraId="4D40CC26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 w14:paraId="49F72876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平台单价：</w:t>
      </w:r>
    </w:p>
    <w:p w14:paraId="751EBBC9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产品平台交易代码：</w:t>
      </w:r>
    </w:p>
    <w:p w14:paraId="6B258FD4">
      <w:pPr>
        <w:rPr>
          <w:rFonts w:hint="eastAsia"/>
          <w:lang w:val="en-US" w:eastAsia="zh-CN"/>
        </w:rPr>
      </w:pPr>
    </w:p>
    <w:p w14:paraId="4BE462FA"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37A699"/>
    <w:multiLevelType w:val="singleLevel"/>
    <w:tmpl w:val="4A37A6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YWE3NGMzMWI4ZjJlYjk0M2I0ZTFmNDlmZjliZDcifQ=="/>
  </w:docVars>
  <w:rsids>
    <w:rsidRoot w:val="53CD3F84"/>
    <w:rsid w:val="00DF252A"/>
    <w:rsid w:val="01A23895"/>
    <w:rsid w:val="01B65D15"/>
    <w:rsid w:val="04DB10A8"/>
    <w:rsid w:val="05E93B08"/>
    <w:rsid w:val="073A55AE"/>
    <w:rsid w:val="089C68DA"/>
    <w:rsid w:val="0A4C3D2E"/>
    <w:rsid w:val="0C1E2502"/>
    <w:rsid w:val="0CCC6A87"/>
    <w:rsid w:val="0DBE02F8"/>
    <w:rsid w:val="0E351473"/>
    <w:rsid w:val="0F8751F8"/>
    <w:rsid w:val="10657B54"/>
    <w:rsid w:val="10982CE6"/>
    <w:rsid w:val="117471BF"/>
    <w:rsid w:val="12180B4A"/>
    <w:rsid w:val="13695A71"/>
    <w:rsid w:val="139A637E"/>
    <w:rsid w:val="141334FE"/>
    <w:rsid w:val="15F03530"/>
    <w:rsid w:val="17DA1B26"/>
    <w:rsid w:val="1A2065F7"/>
    <w:rsid w:val="1A8A76C7"/>
    <w:rsid w:val="1E2614F0"/>
    <w:rsid w:val="2100305C"/>
    <w:rsid w:val="22103FD3"/>
    <w:rsid w:val="223340FF"/>
    <w:rsid w:val="22C00CF5"/>
    <w:rsid w:val="22DB090C"/>
    <w:rsid w:val="231535D9"/>
    <w:rsid w:val="23EA427B"/>
    <w:rsid w:val="24294678"/>
    <w:rsid w:val="24AC2AD6"/>
    <w:rsid w:val="25CC175F"/>
    <w:rsid w:val="25D20F35"/>
    <w:rsid w:val="25EA78A7"/>
    <w:rsid w:val="2846690F"/>
    <w:rsid w:val="29983470"/>
    <w:rsid w:val="2AA64C74"/>
    <w:rsid w:val="2BDB404B"/>
    <w:rsid w:val="2C4958B7"/>
    <w:rsid w:val="2D3175F2"/>
    <w:rsid w:val="2D7921CC"/>
    <w:rsid w:val="2E0E0B44"/>
    <w:rsid w:val="2FDE281A"/>
    <w:rsid w:val="31163720"/>
    <w:rsid w:val="32C039D7"/>
    <w:rsid w:val="33C80C7C"/>
    <w:rsid w:val="394B7113"/>
    <w:rsid w:val="3A323E2F"/>
    <w:rsid w:val="3A676D46"/>
    <w:rsid w:val="3A855E63"/>
    <w:rsid w:val="3D6F1BF0"/>
    <w:rsid w:val="3F940D9B"/>
    <w:rsid w:val="42B525C1"/>
    <w:rsid w:val="431E31A2"/>
    <w:rsid w:val="435F4F46"/>
    <w:rsid w:val="436C2ED6"/>
    <w:rsid w:val="44C10095"/>
    <w:rsid w:val="45FB5A1D"/>
    <w:rsid w:val="46833050"/>
    <w:rsid w:val="47012B27"/>
    <w:rsid w:val="475D79AA"/>
    <w:rsid w:val="4810773B"/>
    <w:rsid w:val="4B4E4AC1"/>
    <w:rsid w:val="4BAF5F15"/>
    <w:rsid w:val="4C101AF6"/>
    <w:rsid w:val="4C5865D5"/>
    <w:rsid w:val="4F2B0D07"/>
    <w:rsid w:val="507043B3"/>
    <w:rsid w:val="52DA1DC4"/>
    <w:rsid w:val="532B7BEE"/>
    <w:rsid w:val="53CD3F84"/>
    <w:rsid w:val="53DB0B4C"/>
    <w:rsid w:val="5B465534"/>
    <w:rsid w:val="5D7635C4"/>
    <w:rsid w:val="5EB17168"/>
    <w:rsid w:val="5F781A34"/>
    <w:rsid w:val="62EE44E7"/>
    <w:rsid w:val="644A4C3D"/>
    <w:rsid w:val="64A137DB"/>
    <w:rsid w:val="681A53EF"/>
    <w:rsid w:val="689E3716"/>
    <w:rsid w:val="6C57467A"/>
    <w:rsid w:val="6DE24C48"/>
    <w:rsid w:val="6E0E1EE1"/>
    <w:rsid w:val="6E24476A"/>
    <w:rsid w:val="703134FA"/>
    <w:rsid w:val="70394100"/>
    <w:rsid w:val="71520337"/>
    <w:rsid w:val="716E4293"/>
    <w:rsid w:val="75F93477"/>
    <w:rsid w:val="76BF7857"/>
    <w:rsid w:val="77E91CF4"/>
    <w:rsid w:val="7BD06A28"/>
    <w:rsid w:val="7D364FB1"/>
    <w:rsid w:val="7F20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3090</Words>
  <Characters>3390</Characters>
  <Lines>0</Lines>
  <Paragraphs>0</Paragraphs>
  <TotalTime>0</TotalTime>
  <ScaleCrop>false</ScaleCrop>
  <LinksUpToDate>false</LinksUpToDate>
  <CharactersWithSpaces>4126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2023-02-13T02:24:00Z</dcterms:created>
  <dc:creator>杨东英</dc:creator>
  <cp:lastModifiedBy>杨东英</cp:lastModifiedBy>
  <dcterms:modified xsi:type="dcterms:W3CDTF">2025-07-22T07:57:04Z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AC9F87BAFB7D42998DE4141F90955992</vt:lpwstr>
  </property>
  <property fmtid="{D5CDD505-2E9C-101B-9397-08002B2CF9AE}" pid="4" name="KSOTemplateDocerSaveRecord">
    <vt:lpwstr>eyJoZGlkIjoiYTI3NzI4MDI4ZTc1MjE0YjQ0MjZhYTdmNjQ4MDNjNTQiLCJ1c2VySWQiOiI1NDU2MzQyMTEifQ==</vt:lpwstr>
  </property>
</Properties>
</file>