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新昌县中医院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病区设备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市场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7253C44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就病区设备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3B58CEBC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301"/>
        <w:gridCol w:w="850"/>
        <w:gridCol w:w="1930"/>
        <w:gridCol w:w="3073"/>
      </w:tblGrid>
      <w:tr w14:paraId="617D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4982219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01" w:type="dxa"/>
            <w:vAlign w:val="center"/>
          </w:tcPr>
          <w:p w14:paraId="223901A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50" w:type="dxa"/>
            <w:vAlign w:val="center"/>
          </w:tcPr>
          <w:p w14:paraId="07EDA8F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30" w:type="dxa"/>
            <w:vAlign w:val="center"/>
          </w:tcPr>
          <w:p w14:paraId="5DEC0A47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3073" w:type="dxa"/>
            <w:vAlign w:val="center"/>
          </w:tcPr>
          <w:p w14:paraId="7D86D50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0BF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377488E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01" w:type="dxa"/>
            <w:vAlign w:val="center"/>
          </w:tcPr>
          <w:p w14:paraId="03CA5D26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病床</w:t>
            </w:r>
          </w:p>
        </w:tc>
        <w:tc>
          <w:tcPr>
            <w:tcW w:w="850" w:type="dxa"/>
            <w:vAlign w:val="center"/>
          </w:tcPr>
          <w:p w14:paraId="3881CCC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30" w:type="dxa"/>
            <w:vAlign w:val="center"/>
          </w:tcPr>
          <w:p w14:paraId="3FC81C2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073" w:type="dxa"/>
            <w:vAlign w:val="center"/>
          </w:tcPr>
          <w:p w14:paraId="08D8BB13">
            <w:pPr>
              <w:spacing w:line="420" w:lineRule="exact"/>
              <w:jc w:val="both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包含病床、床垫、陪客椅、床头柜等，病床标准三折床，陪客椅加厚5cm记忆海绵，床头柜材质塑钢</w:t>
            </w:r>
          </w:p>
        </w:tc>
      </w:tr>
      <w:tr w14:paraId="567B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502382E3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01" w:type="dxa"/>
            <w:vAlign w:val="center"/>
          </w:tcPr>
          <w:p w14:paraId="6C641E13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电动吸引器</w:t>
            </w:r>
          </w:p>
        </w:tc>
        <w:tc>
          <w:tcPr>
            <w:tcW w:w="850" w:type="dxa"/>
            <w:vAlign w:val="center"/>
          </w:tcPr>
          <w:p w14:paraId="2A3D1A48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30" w:type="dxa"/>
            <w:vAlign w:val="center"/>
          </w:tcPr>
          <w:p w14:paraId="3C601F8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3.45</w:t>
            </w:r>
          </w:p>
        </w:tc>
        <w:tc>
          <w:tcPr>
            <w:tcW w:w="3073" w:type="dxa"/>
            <w:vAlign w:val="center"/>
          </w:tcPr>
          <w:p w14:paraId="1777176B">
            <w:pPr>
              <w:spacing w:line="420" w:lineRule="exact"/>
              <w:jc w:val="both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病区用便携式，使用年限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5年</w:t>
            </w:r>
          </w:p>
        </w:tc>
      </w:tr>
      <w:tr w14:paraId="7580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01AA7DCB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01" w:type="dxa"/>
            <w:vAlign w:val="center"/>
          </w:tcPr>
          <w:p w14:paraId="4B700E9E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仪器治疗车</w:t>
            </w:r>
          </w:p>
        </w:tc>
        <w:tc>
          <w:tcPr>
            <w:tcW w:w="850" w:type="dxa"/>
            <w:vAlign w:val="center"/>
          </w:tcPr>
          <w:p w14:paraId="77773C73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930" w:type="dxa"/>
            <w:vAlign w:val="center"/>
          </w:tcPr>
          <w:p w14:paraId="01917FA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73" w:type="dxa"/>
            <w:vAlign w:val="center"/>
          </w:tcPr>
          <w:p w14:paraId="7551D750">
            <w:pPr>
              <w:spacing w:line="420" w:lineRule="exact"/>
              <w:jc w:val="both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小治疗车15辆：用于血压血糖测量，单抽屉，可定制；</w:t>
            </w:r>
          </w:p>
          <w:p w14:paraId="03D5253B">
            <w:pPr>
              <w:spacing w:line="420" w:lineRule="exact"/>
              <w:jc w:val="both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大治疗车25辆：双层抽屉，尺寸大概690*450*970，抽屉带隔断</w:t>
            </w:r>
          </w:p>
        </w:tc>
      </w:tr>
      <w:tr w14:paraId="46B7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587B56CF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01" w:type="dxa"/>
            <w:vAlign w:val="center"/>
          </w:tcPr>
          <w:p w14:paraId="1864E9D0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转运床</w:t>
            </w:r>
          </w:p>
        </w:tc>
        <w:tc>
          <w:tcPr>
            <w:tcW w:w="850" w:type="dxa"/>
            <w:vAlign w:val="center"/>
          </w:tcPr>
          <w:p w14:paraId="6F1A9EED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30" w:type="dxa"/>
            <w:vAlign w:val="center"/>
          </w:tcPr>
          <w:p w14:paraId="4BC7DF6B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073" w:type="dxa"/>
            <w:vAlign w:val="center"/>
          </w:tcPr>
          <w:p w14:paraId="06DDA69C">
            <w:pPr>
              <w:spacing w:line="420" w:lineRule="exact"/>
              <w:jc w:val="both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用于病人转运，液压，头部科抬升</w:t>
            </w:r>
          </w:p>
        </w:tc>
      </w:tr>
    </w:tbl>
    <w:p w14:paraId="59D64DAA"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EDEBEE9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8AD649E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C8B0593"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0F5C1148"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17:00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报名表发送至邮箱153215333@qq.com</w:t>
      </w:r>
      <w:r>
        <w:rPr>
          <w:rFonts w:hint="eastAsia" w:ascii="宋体" w:hAnsi="宋体"/>
          <w:sz w:val="24"/>
          <w:szCs w:val="24"/>
        </w:rPr>
        <w:t>。</w:t>
      </w:r>
    </w:p>
    <w:p w14:paraId="421A80F9"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 w14:paraId="3CD4E67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4.1.</w:t>
      </w:r>
      <w:r>
        <w:rPr>
          <w:rFonts w:hint="eastAsia" w:ascii="宋体" w:hAnsi="宋体"/>
          <w:sz w:val="24"/>
          <w:szCs w:val="24"/>
          <w:lang w:val="en-US" w:eastAsia="zh-CN"/>
        </w:rPr>
        <w:t>调研资料：资料目录、公司情况介绍、公司相关资质证明文件、法定代表人资格证明文件、授权人资格证明文件、产品授权书、产品核心技术参数、与市场主流品牌对比表（参数、性能、占有率、价格等）、产品对医院场地有何特殊要求（如电缆要求、房间面积等）、服务承诺书及保障措施、同类项目业绩表、彩页资料、报价单（含配置清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备品备件报价单、配套耗材报价单等</w:t>
      </w:r>
      <w:r>
        <w:rPr>
          <w:rFonts w:hint="eastAsia" w:ascii="宋体" w:hAnsi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投标人认为需要提供的其他资料，一正六副。</w:t>
      </w:r>
    </w:p>
    <w:p w14:paraId="55B213E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现场调研时间及地点：2025年04月25日下午13:30分  医院门诊四楼会议室。</w:t>
      </w:r>
    </w:p>
    <w:p w14:paraId="579FFB6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1E82EDA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杨女士 电话：0575-86265008  </w:t>
      </w:r>
      <w:r>
        <w:rPr>
          <w:rFonts w:hint="eastAsia" w:ascii="宋体" w:hAnsi="宋体"/>
          <w:sz w:val="24"/>
          <w:szCs w:val="24"/>
          <w:lang w:val="en-US" w:eastAsia="zh-CN"/>
        </w:rPr>
        <w:t>86502833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50CF406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2A96A50E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 w14:paraId="2E664452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新昌县中医院 </w:t>
      </w:r>
    </w:p>
    <w:p w14:paraId="04C0979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2025年04月15日</w:t>
      </w:r>
    </w:p>
    <w:p w14:paraId="1705602F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 w14:paraId="2064068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同型号省内装机名单（近三年内）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2EAB07B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新昌县中医院医疗设备项目报价单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41"/>
        <w:gridCol w:w="1028"/>
        <w:gridCol w:w="513"/>
        <w:gridCol w:w="1541"/>
        <w:gridCol w:w="515"/>
        <w:gridCol w:w="1026"/>
        <w:gridCol w:w="1545"/>
      </w:tblGrid>
      <w:tr w14:paraId="0730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428655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09" w:type="dxa"/>
            <w:gridSpan w:val="7"/>
          </w:tcPr>
          <w:p w14:paraId="19B7333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C9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D685A5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09" w:type="dxa"/>
            <w:gridSpan w:val="7"/>
          </w:tcPr>
          <w:p w14:paraId="6FF04BF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B8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10EA43C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709" w:type="dxa"/>
            <w:gridSpan w:val="7"/>
          </w:tcPr>
          <w:p w14:paraId="6FA839D9">
            <w:pPr>
              <w:spacing w:line="480" w:lineRule="auto"/>
              <w:ind w:firstLine="1400" w:firstLineChars="50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228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0284D491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注册证</w:t>
            </w:r>
          </w:p>
        </w:tc>
        <w:tc>
          <w:tcPr>
            <w:tcW w:w="7709" w:type="dxa"/>
            <w:gridSpan w:val="7"/>
          </w:tcPr>
          <w:p w14:paraId="149C73E0">
            <w:pPr>
              <w:spacing w:line="480" w:lineRule="auto"/>
              <w:ind w:firstLine="1400" w:firstLineChars="50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7A3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D11BEE5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7709" w:type="dxa"/>
            <w:gridSpan w:val="7"/>
          </w:tcPr>
          <w:p w14:paraId="0EA66B8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73C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E9B2DA4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709" w:type="dxa"/>
            <w:gridSpan w:val="7"/>
          </w:tcPr>
          <w:p w14:paraId="4914872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</w:p>
        </w:tc>
      </w:tr>
      <w:tr w14:paraId="4797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70C108F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709" w:type="dxa"/>
            <w:gridSpan w:val="7"/>
          </w:tcPr>
          <w:p w14:paraId="6D723C5F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（提供清晰的设备铭牌截图或说明书截图）</w:t>
            </w:r>
          </w:p>
        </w:tc>
      </w:tr>
      <w:tr w14:paraId="750A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00B22EAE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政采云（含医疗馆）交易</w:t>
            </w:r>
          </w:p>
        </w:tc>
        <w:tc>
          <w:tcPr>
            <w:tcW w:w="7709" w:type="dxa"/>
            <w:gridSpan w:val="7"/>
            <w:vAlign w:val="center"/>
          </w:tcPr>
          <w:p w14:paraId="290F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医疗馆</w:t>
            </w:r>
          </w:p>
          <w:p w14:paraId="0D81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医疗专区</w:t>
            </w:r>
          </w:p>
          <w:p w14:paraId="648A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网上超市</w:t>
            </w:r>
          </w:p>
          <w:p w14:paraId="1911F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公开招标</w:t>
            </w:r>
          </w:p>
          <w:p w14:paraId="6F554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线下直签</w:t>
            </w:r>
          </w:p>
        </w:tc>
      </w:tr>
      <w:tr w14:paraId="4813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4" w:type="dxa"/>
            <w:vMerge w:val="restart"/>
            <w:vAlign w:val="center"/>
          </w:tcPr>
          <w:p w14:paraId="1C93ED62">
            <w:p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配置清单</w:t>
            </w:r>
          </w:p>
          <w:p w14:paraId="13A943A2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541" w:type="dxa"/>
          </w:tcPr>
          <w:p w14:paraId="327463B6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 w14:paraId="661DABE4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 w14:paraId="681C5260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 w14:paraId="687793D8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 w14:paraId="1AA018F9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</w:tr>
      <w:tr w14:paraId="23F5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DED98E3">
            <w:pPr>
              <w:spacing w:line="480" w:lineRule="auto"/>
              <w:jc w:val="left"/>
            </w:pPr>
          </w:p>
        </w:tc>
        <w:tc>
          <w:tcPr>
            <w:tcW w:w="1541" w:type="dxa"/>
          </w:tcPr>
          <w:p w14:paraId="6D3B29CB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EEB47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02DC38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59DAE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D2984E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B50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87FCF2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4A58DF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F595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4E7E9B8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1FF1D8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02BFD2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A52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261F5CCC">
            <w:pPr>
              <w:spacing w:line="480" w:lineRule="auto"/>
              <w:jc w:val="left"/>
            </w:pPr>
          </w:p>
        </w:tc>
        <w:tc>
          <w:tcPr>
            <w:tcW w:w="1541" w:type="dxa"/>
          </w:tcPr>
          <w:p w14:paraId="7F0EBC35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073D2BE4">
            <w:pPr>
              <w:spacing w:line="480" w:lineRule="auto"/>
              <w:jc w:val="left"/>
            </w:pPr>
          </w:p>
        </w:tc>
        <w:tc>
          <w:tcPr>
            <w:tcW w:w="1541" w:type="dxa"/>
          </w:tcPr>
          <w:p w14:paraId="37E31ED3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3D6933F0">
            <w:pPr>
              <w:spacing w:line="480" w:lineRule="auto"/>
              <w:jc w:val="left"/>
            </w:pPr>
          </w:p>
        </w:tc>
        <w:tc>
          <w:tcPr>
            <w:tcW w:w="1545" w:type="dxa"/>
          </w:tcPr>
          <w:p w14:paraId="7F95D98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570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46117A9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029A7D2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DCA573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238987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E7ED40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119014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CA0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01628CD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563320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5DF77E4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1A9240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401456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D44B60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351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DEEEB97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9AF2E5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CAEAC17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3679AAB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06310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C9FCC6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37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E13D7FB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9E54F59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B16ED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767B41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6CF627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A80BCD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356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05EF67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B8F824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79A3B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AB57E9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431CA5A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B2C5EC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083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restart"/>
            <w:vAlign w:val="center"/>
          </w:tcPr>
          <w:p w14:paraId="7E0E9AD0">
            <w:p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定期更</w:t>
            </w:r>
          </w:p>
          <w:p w14:paraId="419EF71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换材料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30ABB2EA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17D5A37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5915A3E9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所需数量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A38F1E3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5605EF0C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更换周期</w:t>
            </w:r>
          </w:p>
        </w:tc>
      </w:tr>
      <w:tr w14:paraId="4F93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38448D8A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028FE702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3A50BC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5CC3EBD5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091CAF6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22025B73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172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5521CAF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4265CE71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244021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2064C1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03E2FA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4E81B598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CF5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4FB9F29D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732ED5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54BAF57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144BED1F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1D52CE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73986770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74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1E9F1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备品备件清单及价格</w:t>
            </w:r>
          </w:p>
          <w:p w14:paraId="6232BCD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2BC9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F59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57F5A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 w14:paraId="4FF3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vAlign w:val="center"/>
          </w:tcPr>
          <w:p w14:paraId="1AAE0830">
            <w:pPr>
              <w:spacing w:line="480" w:lineRule="auto"/>
              <w:jc w:val="left"/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C0F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716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F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5D22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vAlign w:val="center"/>
          </w:tcPr>
          <w:p w14:paraId="4B54267B">
            <w:pPr>
              <w:spacing w:line="480" w:lineRule="auto"/>
              <w:jc w:val="left"/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3B97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4E68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1DBD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E1C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vAlign w:val="center"/>
          </w:tcPr>
          <w:p w14:paraId="08F688D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796F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7323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2CFA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37C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vAlign w:val="center"/>
          </w:tcPr>
          <w:p w14:paraId="0A6F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配套耗材价格（如有）</w:t>
            </w:r>
          </w:p>
          <w:p w14:paraId="4A92288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5ED5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229C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37B0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平台代码（流水号）</w:t>
            </w:r>
          </w:p>
        </w:tc>
      </w:tr>
      <w:tr w14:paraId="35A9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shd w:val="clear" w:color="auto" w:fill="auto"/>
            <w:vAlign w:val="center"/>
          </w:tcPr>
          <w:p w14:paraId="3FC2F340">
            <w:pPr>
              <w:spacing w:line="480" w:lineRule="auto"/>
              <w:jc w:val="left"/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3EF1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6D9D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4160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2464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shd w:val="clear" w:color="auto" w:fill="auto"/>
            <w:vAlign w:val="center"/>
          </w:tcPr>
          <w:p w14:paraId="090E1202">
            <w:pPr>
              <w:spacing w:line="480" w:lineRule="auto"/>
              <w:jc w:val="left"/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7D55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175F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2074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10C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vAlign w:val="center"/>
          </w:tcPr>
          <w:p w14:paraId="5D378ED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5C9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1E65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2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81E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18F78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出保后维保价格（不得超过报价5%）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1B05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 w14:paraId="6127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7070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6F1D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 w14:paraId="6E01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01E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42E0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E7E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5F84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能否提供使用期限内配件供应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2AF5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23DA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68B2A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同型号绍兴市内装机用户（2021年后）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54180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7493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518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同型号省级医院及其他地区装机用户（2021年后）</w:t>
            </w:r>
          </w:p>
        </w:tc>
        <w:tc>
          <w:tcPr>
            <w:tcW w:w="7709" w:type="dxa"/>
            <w:gridSpan w:val="7"/>
          </w:tcPr>
          <w:p w14:paraId="34ED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B9A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2AA8872B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厂家售后服务办事处及人员配置</w:t>
            </w:r>
          </w:p>
        </w:tc>
        <w:tc>
          <w:tcPr>
            <w:tcW w:w="7709" w:type="dxa"/>
            <w:gridSpan w:val="7"/>
          </w:tcPr>
          <w:p w14:paraId="3DE3171C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办事处地点：</w:t>
            </w:r>
          </w:p>
          <w:p w14:paraId="10B112F5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售后工程师人数：</w:t>
            </w:r>
          </w:p>
          <w:p w14:paraId="417B5D2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服务内容：</w:t>
            </w:r>
          </w:p>
        </w:tc>
      </w:tr>
    </w:tbl>
    <w:p w14:paraId="36EEC102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 w14:paraId="1AB211C4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 w14:paraId="3BC61E5D"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 w14:paraId="68BD2D1B">
      <w:pPr>
        <w:rPr>
          <w:rFonts w:ascii="Times New Roman" w:hAnsi="Times New Roman"/>
          <w:sz w:val="24"/>
          <w:szCs w:val="24"/>
        </w:rPr>
      </w:pPr>
    </w:p>
    <w:p w14:paraId="1B370518">
      <w:pPr>
        <w:rPr>
          <w:rFonts w:ascii="Times New Roman" w:hAnsi="Times New Roman"/>
          <w:sz w:val="24"/>
          <w:szCs w:val="24"/>
        </w:rPr>
      </w:pPr>
    </w:p>
    <w:p w14:paraId="5DBDF457">
      <w:pPr>
        <w:rPr>
          <w:rFonts w:ascii="Times New Roman" w:hAnsi="Times New Roman"/>
          <w:sz w:val="24"/>
          <w:szCs w:val="24"/>
        </w:rPr>
      </w:pPr>
    </w:p>
    <w:p w14:paraId="5FAB87D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34CC29D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7C3ACC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1B8E7A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2E6A29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248597C3">
      <w:pPr>
        <w:rPr>
          <w:rFonts w:ascii="Times New Roman" w:hAnsi="Times New Roman"/>
          <w:sz w:val="24"/>
          <w:szCs w:val="24"/>
        </w:rPr>
      </w:pPr>
    </w:p>
    <w:p w14:paraId="1BB04854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B3F270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7BEC8D1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DA279E9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62796B3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8014D3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56A5B50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A1E9453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0FFA3A89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7664030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0F91FABA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72A08A3C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5FA7DFC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0C43EC8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7899BE6B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2CE5FE8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  <w:bookmarkStart w:id="1" w:name="_GoBack"/>
      <w:bookmarkEnd w:id="1"/>
    </w:p>
    <w:p w14:paraId="681AFEB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5734E7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FE7E195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15FB6169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vertAlign w:val="baseline"/>
          <w:lang w:val="en-US" w:eastAsia="zh-CN" w:bidi="ar-SA"/>
        </w:rPr>
        <w:t>设备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日</w:t>
      </w:r>
    </w:p>
    <w:p w14:paraId="2E677A41"/>
    <w:p w14:paraId="75E08D5E"/>
    <w:p w14:paraId="58AEC0EB"/>
    <w:p w14:paraId="312B74F4"/>
    <w:p w14:paraId="3F803080"/>
    <w:p w14:paraId="4E479FFE"/>
    <w:p w14:paraId="51C3DC33"/>
    <w:p w14:paraId="49826E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A2CBB"/>
    <w:rsid w:val="286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2025-04-15T02:37:00Z</dcterms:created>
  <dc:creator>杨东英</dc:creator>
  <cp:lastModifiedBy>杨东英</cp:lastModifiedBy>
  <dcterms:modified xsi:type="dcterms:W3CDTF">2025-04-15T03:10:31Z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5ADC209183C5474A968288D97F0FB02F_11</vt:lpwstr>
  </property>
  <property fmtid="{D5CDD505-2E9C-101B-9397-08002B2CF9AE}" pid="4" name="KSOTemplateDocerSaveRecord">
    <vt:lpwstr>eyJoZGlkIjoiYzk1ODQ1YjJlNjc5Y2NlMTVmMjIyNjQxM2ZhZmJhMWMiLCJ1c2VySWQiOiI1NDU2MzQyMTEifQ==</vt:lpwstr>
  </property>
</Properties>
</file>