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32"/>
          <w:szCs w:val="32"/>
          <w:lang w:eastAsia="zh-CN"/>
        </w:rPr>
        <w:t>新昌县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东茗卫生院救护车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val="en-US" w:eastAsia="zh-CN"/>
        </w:rPr>
        <w:t>东茗卫生院就救护车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89"/>
        <w:gridCol w:w="949"/>
        <w:gridCol w:w="1484"/>
        <w:gridCol w:w="3932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9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49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84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932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采购要求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03CA5D26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救护车</w:t>
            </w:r>
          </w:p>
        </w:tc>
        <w:tc>
          <w:tcPr>
            <w:tcW w:w="949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932" w:type="dxa"/>
            <w:vAlign w:val="center"/>
          </w:tcPr>
          <w:p w14:paraId="08D8B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 w:firstLine="0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、监护型救护车；2、燃油方式：汽油或柴油；排量大于等于1.9L；底盘为福特或大众；3、配除颤监护仪1台、心电图机1台、转运呼吸机1台、电动心肺复苏机1台、GPS1套等，除颤仪和心电图机需与县120急救系统对接，上传生命体征数据；4、交钥匙工程：含购置税、上牌费、首次交强险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val="en-US" w:eastAsia="zh-CN"/>
        </w:rPr>
        <w:t>全部费用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13:30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4.1资格证明文件：公司情况介绍、公司相关资质证明文件、法定代表人资格证明文件、授权人资格证明文件、生产许可证件，正本一份。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投标人认为需要提供的其他资料，正本一份，副本四份。</w:t>
      </w:r>
    </w:p>
    <w:p w14:paraId="55B213E2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现场调研时间及地点：2025年08月08日下午13:30分  医院门诊四楼会议室。请各投标人准备一份单独的报价单（价格和质保年限先不填写的，其他不变动也可以填写好，用于谈判后第二轮报价用）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A29411C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</w:t>
      </w:r>
      <w:r>
        <w:rPr>
          <w:rFonts w:hint="eastAsia" w:ascii="宋体" w:hAnsi="宋体"/>
          <w:sz w:val="24"/>
          <w:szCs w:val="24"/>
          <w:lang w:val="en-US" w:eastAsia="zh-CN"/>
        </w:rPr>
        <w:t>东茗卫生院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2025年07月31日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C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06EF2113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典型用户</w:t>
            </w:r>
          </w:p>
          <w:p w14:paraId="3580B09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现场图</w:t>
            </w:r>
          </w:p>
        </w:tc>
        <w:tc>
          <w:tcPr>
            <w:tcW w:w="7709" w:type="dxa"/>
            <w:gridSpan w:val="7"/>
          </w:tcPr>
          <w:p w14:paraId="60A2165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2D36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p w14:paraId="55124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6ADD"/>
    <w:rsid w:val="0865499C"/>
    <w:rsid w:val="2712643C"/>
    <w:rsid w:val="49E573CC"/>
    <w:rsid w:val="568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1929</Words>
  <Characters>2054</Characters>
  <Lines>0</Lines>
  <Paragraphs>0</Paragraphs>
  <TotalTime>1</TotalTime>
  <ScaleCrop>false</ScaleCrop>
  <LinksUpToDate>false</LinksUpToDate>
  <CharactersWithSpaces>2805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2025-07-31T06:33:00Z</dcterms:created>
  <dc:creator>杨东英</dc:creator>
  <cp:lastModifiedBy>杨东英</cp:lastModifiedBy>
  <dcterms:modified xsi:type="dcterms:W3CDTF">2025-07-31T23:49:51Z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1C0789179C6B4DB9AB597C925B5AFF82_13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